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50A14" w14:textId="77777777" w:rsidR="005B5CAB" w:rsidRDefault="005B5CAB" w:rsidP="00A01494">
      <w:pPr>
        <w:tabs>
          <w:tab w:val="left" w:pos="100"/>
        </w:tabs>
        <w:ind w:left="100" w:firstLine="800"/>
        <w:rPr>
          <w:b/>
          <w:color w:val="00529C"/>
          <w:sz w:val="40"/>
        </w:rPr>
      </w:pPr>
      <w:bookmarkStart w:id="0" w:name="_Hlk77258187"/>
      <w:bookmarkStart w:id="1" w:name="_Hlk77258164"/>
    </w:p>
    <w:p w14:paraId="60BF3971" w14:textId="6BAFD2C6" w:rsidR="00C21983" w:rsidRPr="00C21983" w:rsidRDefault="00C21983" w:rsidP="00AD1A9D">
      <w:pPr>
        <w:pStyle w:val="TitleNTP"/>
        <w:spacing w:before="2520"/>
      </w:pPr>
      <w:r>
        <w:t>2025 Montants de Medicare</w:t>
      </w:r>
    </w:p>
    <w:p w14:paraId="18A6F245" w14:textId="77777777" w:rsidR="00C21983" w:rsidRPr="003961C6" w:rsidRDefault="00C21983" w:rsidP="00CE7C56">
      <w:pPr>
        <w:pStyle w:val="Heading1"/>
        <w:spacing w:line="216" w:lineRule="auto"/>
        <w:rPr>
          <w:rFonts w:asciiTheme="minorHAnsi" w:hAnsiTheme="minorHAnsi" w:cstheme="minorHAnsi"/>
          <w:b/>
          <w:bCs/>
          <w:color w:val="00529C"/>
          <w:sz w:val="28"/>
          <w:szCs w:val="28"/>
        </w:rPr>
      </w:pPr>
      <w:r>
        <w:rPr>
          <w:rFonts w:asciiTheme="minorHAnsi" w:hAnsiTheme="minorHAnsi"/>
          <w:b/>
          <w:color w:val="00529C"/>
          <w:sz w:val="28"/>
        </w:rPr>
        <w:t>Coûts de la partie A de Medicare (assurance hospitalisation)</w:t>
      </w:r>
    </w:p>
    <w:p w14:paraId="57A8F5BD" w14:textId="77777777" w:rsidR="00C21983" w:rsidRPr="00C21983" w:rsidRDefault="00C21983" w:rsidP="00CE7C56">
      <w:pPr>
        <w:pStyle w:val="Heading2NTP"/>
        <w:spacing w:before="0" w:after="120" w:line="216" w:lineRule="auto"/>
      </w:pPr>
      <w:r>
        <w:t>Prime mensuelle :</w:t>
      </w:r>
    </w:p>
    <w:p w14:paraId="07E8481A" w14:textId="2C3DAEDC" w:rsidR="00C21983" w:rsidRPr="00F5427A" w:rsidRDefault="00CE7C56" w:rsidP="00CE7C56">
      <w:pPr>
        <w:numPr>
          <w:ilvl w:val="0"/>
          <w:numId w:val="38"/>
        </w:numPr>
        <w:spacing w:after="120" w:line="216" w:lineRule="auto"/>
        <w:ind w:left="360" w:right="634" w:hanging="180"/>
        <w:rPr>
          <w:rFonts w:asciiTheme="minorHAnsi" w:hAnsiTheme="minorHAnsi" w:cstheme="minorHAnsi"/>
          <w:b/>
          <w:sz w:val="24"/>
          <w:szCs w:val="24"/>
        </w:rPr>
      </w:pPr>
      <w:bookmarkStart w:id="2" w:name="_Hlk147403112"/>
      <w:r w:rsidRPr="00F5427A">
        <w:rPr>
          <w:rFonts w:asciiTheme="minorHAnsi" w:hAnsiTheme="minorHAnsi"/>
          <w:b/>
          <w:bCs/>
          <w:sz w:val="23"/>
          <w:szCs w:val="23"/>
        </w:rPr>
        <w:t>$</w:t>
      </w:r>
      <w:r w:rsidRPr="00F5427A">
        <w:rPr>
          <w:rFonts w:asciiTheme="minorHAnsi" w:hAnsiTheme="minorHAnsi"/>
          <w:b/>
          <w:bCs/>
          <w:sz w:val="24"/>
          <w:szCs w:val="24"/>
        </w:rPr>
        <w:t>0</w:t>
      </w:r>
      <w:r w:rsidR="00D532C6" w:rsidRPr="00F5427A">
        <w:rPr>
          <w:rFonts w:asciiTheme="minorHAnsi" w:hAnsiTheme="minorHAnsi"/>
          <w:b/>
          <w:bCs/>
          <w:sz w:val="24"/>
          <w:szCs w:val="24"/>
        </w:rPr>
        <w:t xml:space="preserve"> pour la plupart des personnes </w:t>
      </w:r>
      <w:r w:rsidR="00D532C6" w:rsidRPr="00F5427A">
        <w:rPr>
          <w:rFonts w:asciiTheme="minorHAnsi" w:hAnsiTheme="minorHAnsi"/>
          <w:sz w:val="24"/>
          <w:szCs w:val="24"/>
        </w:rPr>
        <w:t>(parce que ces personnes ou leur conjoint ont payé des impôts sur Medicare suffisamment longtemps pendant qu</w:t>
      </w:r>
      <w:r w:rsidRPr="00F5427A">
        <w:rPr>
          <w:rFonts w:asciiTheme="minorHAnsi" w:hAnsiTheme="minorHAnsi"/>
          <w:sz w:val="24"/>
          <w:szCs w:val="24"/>
        </w:rPr>
        <w:t>’</w:t>
      </w:r>
      <w:r w:rsidR="00D532C6" w:rsidRPr="00F5427A">
        <w:rPr>
          <w:rFonts w:asciiTheme="minorHAnsi" w:hAnsiTheme="minorHAnsi"/>
          <w:sz w:val="24"/>
          <w:szCs w:val="24"/>
        </w:rPr>
        <w:t>ils travaillaient - généralement au moins 10 ans). Si vous bénéficiez de Medicare avant 65 ans, vous ne paierez pas de prime au titre de la partie A. C</w:t>
      </w:r>
      <w:r w:rsidRPr="00F5427A">
        <w:rPr>
          <w:rFonts w:asciiTheme="minorHAnsi" w:hAnsiTheme="minorHAnsi"/>
          <w:sz w:val="24"/>
          <w:szCs w:val="24"/>
        </w:rPr>
        <w:t>’</w:t>
      </w:r>
      <w:r w:rsidR="00D532C6" w:rsidRPr="00F5427A">
        <w:rPr>
          <w:rFonts w:asciiTheme="minorHAnsi" w:hAnsiTheme="minorHAnsi"/>
          <w:sz w:val="24"/>
          <w:szCs w:val="24"/>
        </w:rPr>
        <w:t>est ce qu</w:t>
      </w:r>
      <w:r w:rsidRPr="00F5427A">
        <w:rPr>
          <w:rFonts w:asciiTheme="minorHAnsi" w:hAnsiTheme="minorHAnsi"/>
          <w:sz w:val="24"/>
          <w:szCs w:val="24"/>
        </w:rPr>
        <w:t>’</w:t>
      </w:r>
      <w:r w:rsidR="00D532C6" w:rsidRPr="00F5427A">
        <w:rPr>
          <w:rFonts w:asciiTheme="minorHAnsi" w:hAnsiTheme="minorHAnsi"/>
          <w:sz w:val="24"/>
          <w:szCs w:val="24"/>
        </w:rPr>
        <w:t>on appelle parfois la « partie A sans prime ».</w:t>
      </w:r>
    </w:p>
    <w:bookmarkEnd w:id="2"/>
    <w:p w14:paraId="7522CB42" w14:textId="7FF88C07" w:rsidR="00C21983" w:rsidRPr="00F5427A" w:rsidRDefault="00C21983" w:rsidP="00CE7C56">
      <w:pPr>
        <w:numPr>
          <w:ilvl w:val="0"/>
          <w:numId w:val="38"/>
        </w:numPr>
        <w:spacing w:after="120" w:line="216" w:lineRule="auto"/>
        <w:ind w:left="360" w:right="-90" w:hanging="180"/>
        <w:rPr>
          <w:rFonts w:asciiTheme="minorHAnsi" w:hAnsiTheme="minorHAnsi" w:cstheme="minorHAnsi"/>
          <w:bCs/>
          <w:spacing w:val="-2"/>
          <w:sz w:val="24"/>
          <w:szCs w:val="24"/>
        </w:rPr>
      </w:pPr>
      <w:r w:rsidRPr="00F5427A">
        <w:rPr>
          <w:rFonts w:asciiTheme="minorHAnsi" w:hAnsiTheme="minorHAnsi"/>
          <w:b/>
          <w:spacing w:val="-2"/>
          <w:sz w:val="24"/>
          <w:szCs w:val="24"/>
        </w:rPr>
        <w:t>Si vous n</w:t>
      </w:r>
      <w:r w:rsidR="00CE7C56" w:rsidRPr="00F5427A">
        <w:rPr>
          <w:rFonts w:asciiTheme="minorHAnsi" w:hAnsiTheme="minorHAnsi"/>
          <w:b/>
          <w:spacing w:val="-2"/>
          <w:sz w:val="24"/>
          <w:szCs w:val="24"/>
        </w:rPr>
        <w:t>’</w:t>
      </w:r>
      <w:r w:rsidRPr="00F5427A">
        <w:rPr>
          <w:rFonts w:asciiTheme="minorHAnsi" w:hAnsiTheme="minorHAnsi"/>
          <w:b/>
          <w:spacing w:val="-2"/>
          <w:sz w:val="24"/>
          <w:szCs w:val="24"/>
        </w:rPr>
        <w:t xml:space="preserve">avez pas droit à la partie A sans prime, </w:t>
      </w:r>
      <w:r w:rsidRPr="00F5427A">
        <w:rPr>
          <w:rFonts w:asciiTheme="minorHAnsi" w:hAnsiTheme="minorHAnsi"/>
          <w:spacing w:val="-2"/>
          <w:sz w:val="24"/>
          <w:szCs w:val="24"/>
        </w:rPr>
        <w:t>vous pouvez peut-être l</w:t>
      </w:r>
      <w:r w:rsidR="00CE7C56" w:rsidRPr="00F5427A">
        <w:rPr>
          <w:rFonts w:asciiTheme="minorHAnsi" w:hAnsiTheme="minorHAnsi"/>
          <w:spacing w:val="-2"/>
          <w:sz w:val="24"/>
          <w:szCs w:val="24"/>
        </w:rPr>
        <w:t>’</w:t>
      </w:r>
      <w:r w:rsidRPr="00F5427A">
        <w:rPr>
          <w:rFonts w:asciiTheme="minorHAnsi" w:hAnsiTheme="minorHAnsi"/>
          <w:spacing w:val="-2"/>
          <w:sz w:val="24"/>
          <w:szCs w:val="24"/>
        </w:rPr>
        <w:t>acheter.</w:t>
      </w:r>
      <w:r w:rsidRPr="00F5427A">
        <w:rPr>
          <w:rFonts w:asciiTheme="minorHAnsi" w:hAnsiTheme="minorHAnsi"/>
          <w:b/>
          <w:spacing w:val="-2"/>
          <w:sz w:val="24"/>
          <w:szCs w:val="24"/>
        </w:rPr>
        <w:t xml:space="preserve"> </w:t>
      </w:r>
      <w:r w:rsidRPr="00F5427A">
        <w:rPr>
          <w:rFonts w:asciiTheme="minorHAnsi" w:hAnsiTheme="minorHAnsi"/>
          <w:spacing w:val="-2"/>
          <w:sz w:val="24"/>
          <w:szCs w:val="24"/>
        </w:rPr>
        <w:t>Chaque mois, vous paierez l</w:t>
      </w:r>
      <w:r w:rsidR="00CE7C56" w:rsidRPr="00F5427A">
        <w:rPr>
          <w:rFonts w:asciiTheme="minorHAnsi" w:hAnsiTheme="minorHAnsi"/>
          <w:spacing w:val="-2"/>
          <w:sz w:val="24"/>
          <w:szCs w:val="24"/>
        </w:rPr>
        <w:t>’</w:t>
      </w:r>
      <w:r w:rsidRPr="00F5427A">
        <w:rPr>
          <w:rFonts w:asciiTheme="minorHAnsi" w:hAnsiTheme="minorHAnsi"/>
          <w:spacing w:val="-2"/>
          <w:sz w:val="24"/>
          <w:szCs w:val="24"/>
        </w:rPr>
        <w:t>une ou l</w:t>
      </w:r>
      <w:r w:rsidR="00CE7C56" w:rsidRPr="00F5427A">
        <w:rPr>
          <w:rFonts w:asciiTheme="minorHAnsi" w:hAnsiTheme="minorHAnsi"/>
          <w:spacing w:val="-2"/>
          <w:sz w:val="24"/>
          <w:szCs w:val="24"/>
        </w:rPr>
        <w:t>’</w:t>
      </w:r>
      <w:r w:rsidRPr="00F5427A">
        <w:rPr>
          <w:rFonts w:asciiTheme="minorHAnsi" w:hAnsiTheme="minorHAnsi"/>
          <w:spacing w:val="-2"/>
          <w:sz w:val="24"/>
          <w:szCs w:val="24"/>
        </w:rPr>
        <w:t>autre des primes suivantes :</w:t>
      </w:r>
    </w:p>
    <w:p w14:paraId="52DC9D8F" w14:textId="42AF9B18" w:rsidR="00C21983" w:rsidRPr="00F5427A" w:rsidRDefault="00CE7C56" w:rsidP="00CE7C56">
      <w:pPr>
        <w:numPr>
          <w:ilvl w:val="1"/>
          <w:numId w:val="38"/>
        </w:numPr>
        <w:spacing w:after="120" w:line="216" w:lineRule="auto"/>
        <w:ind w:left="720" w:right="634" w:hanging="180"/>
        <w:rPr>
          <w:rFonts w:asciiTheme="minorHAnsi" w:hAnsiTheme="minorHAnsi" w:cstheme="minorHAnsi"/>
          <w:bCs/>
          <w:sz w:val="24"/>
          <w:szCs w:val="24"/>
        </w:rPr>
      </w:pPr>
      <w:r w:rsidRPr="00F5427A">
        <w:rPr>
          <w:rFonts w:asciiTheme="minorHAnsi" w:hAnsiTheme="minorHAnsi"/>
          <w:b/>
          <w:sz w:val="24"/>
          <w:szCs w:val="24"/>
        </w:rPr>
        <w:t>$285</w:t>
      </w:r>
      <w:r w:rsidR="00C21983" w:rsidRPr="00F5427A">
        <w:rPr>
          <w:rFonts w:asciiTheme="minorHAnsi" w:hAnsiTheme="minorHAnsi"/>
          <w:sz w:val="24"/>
          <w:szCs w:val="24"/>
        </w:rPr>
        <w:t xml:space="preserve"> si vous avez payé des impôts sur Medicare pour 30 à 39 trimestres de travail</w:t>
      </w:r>
    </w:p>
    <w:p w14:paraId="74955714" w14:textId="0A3F22A0" w:rsidR="00C21983" w:rsidRPr="00F5427A" w:rsidRDefault="00CE7C56" w:rsidP="00CE7C56">
      <w:pPr>
        <w:numPr>
          <w:ilvl w:val="1"/>
          <w:numId w:val="38"/>
        </w:numPr>
        <w:spacing w:after="120" w:line="216" w:lineRule="auto"/>
        <w:ind w:left="720" w:right="634" w:hanging="180"/>
        <w:rPr>
          <w:rFonts w:asciiTheme="minorHAnsi" w:hAnsiTheme="minorHAnsi" w:cstheme="minorHAnsi"/>
          <w:bCs/>
          <w:sz w:val="24"/>
          <w:szCs w:val="24"/>
        </w:rPr>
      </w:pPr>
      <w:r w:rsidRPr="00F5427A">
        <w:rPr>
          <w:rFonts w:asciiTheme="minorHAnsi" w:hAnsiTheme="minorHAnsi"/>
          <w:b/>
          <w:sz w:val="24"/>
          <w:szCs w:val="24"/>
        </w:rPr>
        <w:t>$518</w:t>
      </w:r>
      <w:r w:rsidR="00C21983" w:rsidRPr="00F5427A">
        <w:rPr>
          <w:rFonts w:asciiTheme="minorHAnsi" w:hAnsiTheme="minorHAnsi"/>
          <w:sz w:val="24"/>
          <w:szCs w:val="24"/>
        </w:rPr>
        <w:t xml:space="preserve"> si vous avez payé des impôts sur Medicare pendant moins de 30 trimestres de travail</w:t>
      </w:r>
    </w:p>
    <w:p w14:paraId="203A9C32" w14:textId="5A7F6145" w:rsidR="00C21983" w:rsidRPr="00F5427A" w:rsidRDefault="00C21983" w:rsidP="00CE7C56">
      <w:pPr>
        <w:spacing w:line="216" w:lineRule="auto"/>
        <w:ind w:left="547" w:right="634"/>
        <w:rPr>
          <w:rFonts w:asciiTheme="minorHAnsi" w:hAnsiTheme="minorHAnsi" w:cstheme="minorHAnsi"/>
          <w:sz w:val="24"/>
          <w:szCs w:val="24"/>
        </w:rPr>
      </w:pPr>
      <w:r w:rsidRPr="00F5427A">
        <w:rPr>
          <w:rFonts w:asciiTheme="minorHAnsi" w:hAnsiTheme="minorHAnsi"/>
          <w:b/>
          <w:sz w:val="24"/>
          <w:szCs w:val="24"/>
        </w:rPr>
        <w:t>Pénalité pour inscription tardive Partie A :</w:t>
      </w:r>
      <w:r w:rsidRPr="00F5427A">
        <w:rPr>
          <w:rFonts w:asciiTheme="minorHAnsi" w:hAnsiTheme="minorHAnsi"/>
          <w:sz w:val="24"/>
          <w:szCs w:val="24"/>
        </w:rPr>
        <w:t xml:space="preserve"> Si vous ne la souscrivez pas au moment où vous devenez éligible à Medicare (généralement à l</w:t>
      </w:r>
      <w:r w:rsidR="00CE7C56" w:rsidRPr="00F5427A">
        <w:rPr>
          <w:rFonts w:asciiTheme="minorHAnsi" w:hAnsiTheme="minorHAnsi"/>
          <w:sz w:val="24"/>
          <w:szCs w:val="24"/>
        </w:rPr>
        <w:t>’</w:t>
      </w:r>
      <w:r w:rsidRPr="00F5427A">
        <w:rPr>
          <w:rFonts w:asciiTheme="minorHAnsi" w:hAnsiTheme="minorHAnsi"/>
          <w:sz w:val="24"/>
          <w:szCs w:val="24"/>
        </w:rPr>
        <w:t>âge de 65 ans), votre prime mensuelle peut augmenter de 10 %. Vous devrez payer la pénalité correspondant à deux fois le nombre d</w:t>
      </w:r>
      <w:r w:rsidR="00CE7C56" w:rsidRPr="00F5427A">
        <w:rPr>
          <w:rFonts w:asciiTheme="minorHAnsi" w:hAnsiTheme="minorHAnsi"/>
          <w:sz w:val="24"/>
          <w:szCs w:val="24"/>
        </w:rPr>
        <w:t>’</w:t>
      </w:r>
      <w:r w:rsidRPr="00F5427A">
        <w:rPr>
          <w:rFonts w:asciiTheme="minorHAnsi" w:hAnsiTheme="minorHAnsi"/>
          <w:sz w:val="24"/>
          <w:szCs w:val="24"/>
        </w:rPr>
        <w:t>années pendant lesquelles vous n</w:t>
      </w:r>
      <w:r w:rsidR="00CE7C56" w:rsidRPr="00F5427A">
        <w:rPr>
          <w:rFonts w:asciiTheme="minorHAnsi" w:hAnsiTheme="minorHAnsi"/>
          <w:sz w:val="24"/>
          <w:szCs w:val="24"/>
        </w:rPr>
        <w:t>’</w:t>
      </w:r>
      <w:r w:rsidRPr="00F5427A">
        <w:rPr>
          <w:rFonts w:asciiTheme="minorHAnsi" w:hAnsiTheme="minorHAnsi"/>
          <w:sz w:val="24"/>
          <w:szCs w:val="24"/>
        </w:rPr>
        <w:t>avez pas souscrit à l</w:t>
      </w:r>
      <w:r w:rsidR="00CE7C56" w:rsidRPr="00F5427A">
        <w:rPr>
          <w:rFonts w:asciiTheme="minorHAnsi" w:hAnsiTheme="minorHAnsi"/>
          <w:sz w:val="24"/>
          <w:szCs w:val="24"/>
        </w:rPr>
        <w:t>’</w:t>
      </w:r>
      <w:r w:rsidRPr="00F5427A">
        <w:rPr>
          <w:rFonts w:asciiTheme="minorHAnsi" w:hAnsiTheme="minorHAnsi"/>
          <w:sz w:val="24"/>
          <w:szCs w:val="24"/>
        </w:rPr>
        <w:t>assurance.</w:t>
      </w:r>
    </w:p>
    <w:p w14:paraId="67C3B051" w14:textId="77777777" w:rsidR="00C21983" w:rsidRPr="00C21983" w:rsidRDefault="00C21983" w:rsidP="00CE7C56">
      <w:pPr>
        <w:pStyle w:val="Heading2NTP"/>
        <w:spacing w:after="120" w:line="216" w:lineRule="auto"/>
      </w:pPr>
      <w:r>
        <w:t>Coût de la Partie A si vous avez Medicare Original</w:t>
      </w:r>
    </w:p>
    <w:tbl>
      <w:tblPr>
        <w:tblStyle w:val="GridTable4-Accent11"/>
        <w:tblW w:w="5000" w:type="pct"/>
        <w:tblLook w:val="04A0" w:firstRow="1" w:lastRow="0" w:firstColumn="1" w:lastColumn="0" w:noHBand="0" w:noVBand="1"/>
      </w:tblPr>
      <w:tblGrid>
        <w:gridCol w:w="2426"/>
        <w:gridCol w:w="11964"/>
      </w:tblGrid>
      <w:tr w:rsidR="00C21983" w:rsidRPr="00C21983" w14:paraId="410EC7AF" w14:textId="77777777" w:rsidTr="000C7DC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3" w:type="pct"/>
            <w:vAlign w:val="center"/>
          </w:tcPr>
          <w:p w14:paraId="59500863" w14:textId="77777777" w:rsidR="00C21983" w:rsidRPr="004B1D44" w:rsidRDefault="00C21983" w:rsidP="00CE7C56">
            <w:pPr>
              <w:spacing w:line="216" w:lineRule="auto"/>
              <w:ind w:right="907"/>
              <w:jc w:val="center"/>
              <w:rPr>
                <w:rFonts w:asciiTheme="minorHAnsi" w:eastAsia="Times New Roman" w:hAnsiTheme="minorHAnsi" w:cstheme="minorHAnsi"/>
                <w:sz w:val="28"/>
                <w:szCs w:val="28"/>
              </w:rPr>
            </w:pPr>
            <w:bookmarkStart w:id="3" w:name="_Hlk88072652"/>
            <w:r>
              <w:rPr>
                <w:rFonts w:asciiTheme="minorHAnsi" w:hAnsiTheme="minorHAnsi"/>
                <w:sz w:val="28"/>
              </w:rPr>
              <w:t>Coût</w:t>
            </w:r>
          </w:p>
        </w:tc>
        <w:tc>
          <w:tcPr>
            <w:tcW w:w="4157" w:type="pct"/>
            <w:vAlign w:val="center"/>
          </w:tcPr>
          <w:p w14:paraId="6E5EAC8E" w14:textId="77777777" w:rsidR="00C21983" w:rsidRPr="004B1D44" w:rsidRDefault="00C21983" w:rsidP="00CE7C56">
            <w:pPr>
              <w:spacing w:line="216" w:lineRule="auto"/>
              <w:ind w:right="907"/>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8"/>
              </w:rPr>
            </w:pPr>
            <w:r>
              <w:rPr>
                <w:rFonts w:asciiTheme="minorHAnsi" w:hAnsiTheme="minorHAnsi"/>
                <w:sz w:val="28"/>
              </w:rPr>
              <w:t>Vous payez</w:t>
            </w:r>
          </w:p>
        </w:tc>
      </w:tr>
      <w:tr w:rsidR="00C21983" w:rsidRPr="00C21983" w14:paraId="58663BBE" w14:textId="77777777" w:rsidTr="000C7D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3" w:type="pct"/>
          </w:tcPr>
          <w:p w14:paraId="6F0F6767" w14:textId="043FF4C5" w:rsidR="00C21983" w:rsidRPr="00F5427A" w:rsidRDefault="00C21983" w:rsidP="00CE7C56">
            <w:pPr>
              <w:spacing w:line="216" w:lineRule="auto"/>
              <w:rPr>
                <w:rFonts w:asciiTheme="minorHAnsi" w:eastAsia="Times New Roman" w:hAnsiTheme="minorHAnsi" w:cstheme="minorHAnsi"/>
                <w:sz w:val="24"/>
                <w:szCs w:val="24"/>
              </w:rPr>
            </w:pPr>
            <w:r w:rsidRPr="00F5427A">
              <w:rPr>
                <w:rFonts w:asciiTheme="minorHAnsi" w:hAnsiTheme="minorHAnsi"/>
                <w:sz w:val="24"/>
                <w:szCs w:val="24"/>
              </w:rPr>
              <w:t xml:space="preserve">Franchise de la </w:t>
            </w:r>
            <w:r w:rsidR="00CE7C56" w:rsidRPr="00F5427A">
              <w:rPr>
                <w:rFonts w:asciiTheme="minorHAnsi" w:hAnsiTheme="minorHAnsi"/>
                <w:sz w:val="24"/>
                <w:szCs w:val="24"/>
              </w:rPr>
              <w:br/>
            </w:r>
            <w:r w:rsidRPr="00F5427A">
              <w:rPr>
                <w:rFonts w:asciiTheme="minorHAnsi" w:hAnsiTheme="minorHAnsi"/>
                <w:sz w:val="24"/>
                <w:szCs w:val="24"/>
              </w:rPr>
              <w:t>partie A</w:t>
            </w:r>
          </w:p>
        </w:tc>
        <w:tc>
          <w:tcPr>
            <w:tcW w:w="4157" w:type="pct"/>
          </w:tcPr>
          <w:p w14:paraId="15B19322" w14:textId="6559F80E" w:rsidR="00C21983" w:rsidRPr="00F5427A" w:rsidRDefault="00CE7C56" w:rsidP="00CE7C56">
            <w:pPr>
              <w:spacing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b/>
                <w:sz w:val="24"/>
                <w:szCs w:val="24"/>
              </w:rPr>
              <w:t>$1,676</w:t>
            </w:r>
            <w:r w:rsidR="00C21983" w:rsidRPr="00F5427A">
              <w:rPr>
                <w:rFonts w:asciiTheme="minorHAnsi" w:hAnsiTheme="minorHAnsi"/>
                <w:sz w:val="24"/>
                <w:szCs w:val="24"/>
              </w:rPr>
              <w:t xml:space="preserve"> pour chaque période de prestation d</w:t>
            </w:r>
            <w:r w:rsidRPr="00F5427A">
              <w:rPr>
                <w:rFonts w:asciiTheme="minorHAnsi" w:hAnsiTheme="minorHAnsi"/>
                <w:sz w:val="24"/>
                <w:szCs w:val="24"/>
              </w:rPr>
              <w:t>’</w:t>
            </w:r>
            <w:r w:rsidR="00C21983" w:rsidRPr="00F5427A">
              <w:rPr>
                <w:rFonts w:asciiTheme="minorHAnsi" w:hAnsiTheme="minorHAnsi"/>
                <w:sz w:val="24"/>
                <w:szCs w:val="24"/>
              </w:rPr>
              <w:t>hospitalisation, avant que l</w:t>
            </w:r>
            <w:r w:rsidRPr="00F5427A">
              <w:rPr>
                <w:rFonts w:asciiTheme="minorHAnsi" w:hAnsiTheme="minorHAnsi"/>
                <w:sz w:val="24"/>
                <w:szCs w:val="24"/>
              </w:rPr>
              <w:t>’</w:t>
            </w:r>
            <w:r w:rsidR="00C21983" w:rsidRPr="00F5427A">
              <w:rPr>
                <w:rFonts w:asciiTheme="minorHAnsi" w:hAnsiTheme="minorHAnsi"/>
                <w:sz w:val="24"/>
                <w:szCs w:val="24"/>
              </w:rPr>
              <w:t>assurance maladie d</w:t>
            </w:r>
            <w:r w:rsidRPr="00F5427A">
              <w:rPr>
                <w:rFonts w:asciiTheme="minorHAnsi" w:hAnsiTheme="minorHAnsi"/>
                <w:sz w:val="24"/>
                <w:szCs w:val="24"/>
              </w:rPr>
              <w:t>’</w:t>
            </w:r>
            <w:r w:rsidR="00C21983" w:rsidRPr="00F5427A">
              <w:rPr>
                <w:rFonts w:asciiTheme="minorHAnsi" w:hAnsiTheme="minorHAnsi"/>
                <w:sz w:val="24"/>
                <w:szCs w:val="24"/>
              </w:rPr>
              <w:t>origine ne commence à payer. Il n</w:t>
            </w:r>
            <w:r w:rsidRPr="00F5427A">
              <w:rPr>
                <w:rFonts w:asciiTheme="minorHAnsi" w:hAnsiTheme="minorHAnsi"/>
                <w:sz w:val="24"/>
                <w:szCs w:val="24"/>
              </w:rPr>
              <w:t>’</w:t>
            </w:r>
            <w:r w:rsidR="00C21983" w:rsidRPr="00F5427A">
              <w:rPr>
                <w:rFonts w:asciiTheme="minorHAnsi" w:hAnsiTheme="minorHAnsi"/>
                <w:sz w:val="24"/>
                <w:szCs w:val="24"/>
              </w:rPr>
              <w:t>y a pas de limite au nombre de périodes de prestations que vous pouvez avoir au cours d</w:t>
            </w:r>
            <w:r w:rsidRPr="00F5427A">
              <w:rPr>
                <w:rFonts w:asciiTheme="minorHAnsi" w:hAnsiTheme="minorHAnsi"/>
                <w:sz w:val="24"/>
                <w:szCs w:val="24"/>
              </w:rPr>
              <w:t>’</w:t>
            </w:r>
            <w:r w:rsidR="00C21983" w:rsidRPr="00F5427A">
              <w:rPr>
                <w:rFonts w:asciiTheme="minorHAnsi" w:hAnsiTheme="minorHAnsi"/>
                <w:sz w:val="24"/>
                <w:szCs w:val="24"/>
              </w:rPr>
              <w:t>une année. Cela veut dire que vous pouvez payer la franchise plus d</w:t>
            </w:r>
            <w:r w:rsidRPr="00F5427A">
              <w:rPr>
                <w:rFonts w:asciiTheme="minorHAnsi" w:hAnsiTheme="minorHAnsi"/>
                <w:sz w:val="24"/>
                <w:szCs w:val="24"/>
              </w:rPr>
              <w:t>’</w:t>
            </w:r>
            <w:r w:rsidR="00C21983" w:rsidRPr="00F5427A">
              <w:rPr>
                <w:rFonts w:asciiTheme="minorHAnsi" w:hAnsiTheme="minorHAnsi"/>
                <w:sz w:val="24"/>
                <w:szCs w:val="24"/>
              </w:rPr>
              <w:t>une fois par an.</w:t>
            </w:r>
          </w:p>
        </w:tc>
      </w:tr>
      <w:tr w:rsidR="00C21983" w:rsidRPr="00C21983" w14:paraId="664B26A5" w14:textId="77777777" w:rsidTr="00CE7C56">
        <w:trPr>
          <w:trHeight w:val="85"/>
        </w:trPr>
        <w:tc>
          <w:tcPr>
            <w:cnfStyle w:val="001000000000" w:firstRow="0" w:lastRow="0" w:firstColumn="1" w:lastColumn="0" w:oddVBand="0" w:evenVBand="0" w:oddHBand="0" w:evenHBand="0" w:firstRowFirstColumn="0" w:firstRowLastColumn="0" w:lastRowFirstColumn="0" w:lastRowLastColumn="0"/>
            <w:tcW w:w="843" w:type="pct"/>
          </w:tcPr>
          <w:p w14:paraId="650ED14C" w14:textId="2386182D" w:rsidR="00C21983" w:rsidRPr="00F5427A" w:rsidRDefault="00C21983" w:rsidP="00CE7C56">
            <w:pPr>
              <w:spacing w:before="120" w:line="216" w:lineRule="auto"/>
              <w:rPr>
                <w:rFonts w:asciiTheme="minorHAnsi" w:eastAsia="Times New Roman" w:hAnsiTheme="minorHAnsi" w:cstheme="minorHAnsi"/>
                <w:sz w:val="24"/>
                <w:szCs w:val="24"/>
              </w:rPr>
            </w:pPr>
            <w:r w:rsidRPr="00F5427A">
              <w:rPr>
                <w:rFonts w:asciiTheme="minorHAnsi" w:hAnsiTheme="minorHAnsi"/>
                <w:sz w:val="24"/>
                <w:szCs w:val="24"/>
              </w:rPr>
              <w:t>Séjour à l</w:t>
            </w:r>
            <w:r w:rsidR="00CE7C56" w:rsidRPr="00F5427A">
              <w:rPr>
                <w:rFonts w:asciiTheme="minorHAnsi" w:hAnsiTheme="minorHAnsi"/>
                <w:sz w:val="24"/>
                <w:szCs w:val="24"/>
              </w:rPr>
              <w:t>’</w:t>
            </w:r>
            <w:r w:rsidRPr="00F5427A">
              <w:rPr>
                <w:rFonts w:asciiTheme="minorHAnsi" w:hAnsiTheme="minorHAnsi"/>
                <w:sz w:val="24"/>
                <w:szCs w:val="24"/>
              </w:rPr>
              <w:t>hôpital</w:t>
            </w:r>
          </w:p>
        </w:tc>
        <w:tc>
          <w:tcPr>
            <w:tcW w:w="4157" w:type="pct"/>
          </w:tcPr>
          <w:p w14:paraId="04803252" w14:textId="20827F34" w:rsidR="00C21983" w:rsidRPr="00F5427A" w:rsidRDefault="00C21983" w:rsidP="00CE7C56">
            <w:pPr>
              <w:numPr>
                <w:ilvl w:val="0"/>
                <w:numId w:val="29"/>
              </w:numPr>
              <w:spacing w:before="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Jours 1-60 : $0 après avoir payé la franchise de la partie A.</w:t>
            </w:r>
          </w:p>
          <w:p w14:paraId="451721DF" w14:textId="65D539DA" w:rsidR="00C21983" w:rsidRPr="00F5427A" w:rsidRDefault="00C21983" w:rsidP="00CE7C56">
            <w:pPr>
              <w:numPr>
                <w:ilvl w:val="0"/>
                <w:numId w:val="29"/>
              </w:numPr>
              <w:spacing w:before="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 xml:space="preserve">Jours 61-100 : </w:t>
            </w:r>
            <w:r w:rsidR="00CE7C56" w:rsidRPr="00F5427A">
              <w:rPr>
                <w:rFonts w:asciiTheme="minorHAnsi" w:hAnsiTheme="minorHAnsi"/>
                <w:sz w:val="24"/>
                <w:szCs w:val="24"/>
              </w:rPr>
              <w:t>$419</w:t>
            </w:r>
            <w:r w:rsidRPr="00F5427A">
              <w:rPr>
                <w:rFonts w:asciiTheme="minorHAnsi" w:hAnsiTheme="minorHAnsi"/>
                <w:sz w:val="24"/>
                <w:szCs w:val="24"/>
              </w:rPr>
              <w:t xml:space="preserve"> par jour.</w:t>
            </w:r>
          </w:p>
          <w:p w14:paraId="237B36B0" w14:textId="3DE840A3" w:rsidR="00C21983" w:rsidRPr="00F5427A" w:rsidRDefault="00C21983" w:rsidP="00CE7C56">
            <w:pPr>
              <w:numPr>
                <w:ilvl w:val="0"/>
                <w:numId w:val="29"/>
              </w:numPr>
              <w:spacing w:before="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 xml:space="preserve">Après le jour 90 : </w:t>
            </w:r>
            <w:r w:rsidR="00CE7C56" w:rsidRPr="00F5427A">
              <w:rPr>
                <w:rFonts w:asciiTheme="minorHAnsi" w:hAnsiTheme="minorHAnsi"/>
                <w:sz w:val="24"/>
                <w:szCs w:val="24"/>
              </w:rPr>
              <w:t>$838</w:t>
            </w:r>
            <w:r w:rsidRPr="00F5427A">
              <w:rPr>
                <w:rFonts w:asciiTheme="minorHAnsi" w:hAnsiTheme="minorHAnsi"/>
                <w:sz w:val="24"/>
                <w:szCs w:val="24"/>
              </w:rPr>
              <w:t xml:space="preserve"> par jour pendant que vous utilisez vos 60 jours de réserve à vie.</w:t>
            </w:r>
          </w:p>
          <w:p w14:paraId="7C19E60E" w14:textId="60125A27" w:rsidR="00D532C6" w:rsidRPr="00F5427A" w:rsidRDefault="00D532C6" w:rsidP="00CE7C56">
            <w:pPr>
              <w:pStyle w:val="ListParagraph"/>
              <w:numPr>
                <w:ilvl w:val="0"/>
                <w:numId w:val="29"/>
              </w:numPr>
              <w:spacing w:line="216" w:lineRule="auto"/>
              <w:ind w:left="351" w:hanging="18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Après le jour 150 : Vous payez tous les frais.</w:t>
            </w:r>
          </w:p>
          <w:p w14:paraId="65E39154" w14:textId="2017746C" w:rsidR="00C21983" w:rsidRPr="00F5427A" w:rsidRDefault="00C21983" w:rsidP="00CE7C56">
            <w:pPr>
              <w:spacing w:before="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b/>
                <w:sz w:val="24"/>
                <w:szCs w:val="24"/>
              </w:rPr>
              <w:lastRenderedPageBreak/>
              <w:t>REMARQUE :</w:t>
            </w:r>
            <w:r w:rsidRPr="00F5427A">
              <w:rPr>
                <w:rFonts w:asciiTheme="minorHAnsi" w:hAnsiTheme="minorHAnsi"/>
                <w:sz w:val="24"/>
                <w:szCs w:val="24"/>
              </w:rPr>
              <w:t xml:space="preserve"> Vous payez les soins infirmiers privés, une télévision ou le téléphone dans votre chambre (s</w:t>
            </w:r>
            <w:r w:rsidR="00CE7C56" w:rsidRPr="00F5427A">
              <w:rPr>
                <w:rFonts w:asciiTheme="minorHAnsi" w:hAnsiTheme="minorHAnsi"/>
                <w:sz w:val="24"/>
                <w:szCs w:val="24"/>
              </w:rPr>
              <w:t>’</w:t>
            </w:r>
            <w:r w:rsidRPr="00F5427A">
              <w:rPr>
                <w:rFonts w:asciiTheme="minorHAnsi" w:hAnsiTheme="minorHAnsi"/>
                <w:sz w:val="24"/>
                <w:szCs w:val="24"/>
              </w:rPr>
              <w:t>ils sont facturés séparément), les articles de soins personnels (rasoirs ou chaussettes) ou une chambre privée, à moins que cela ne soit médicalement nécessaire.</w:t>
            </w:r>
          </w:p>
        </w:tc>
      </w:tr>
      <w:tr w:rsidR="00C21983" w:rsidRPr="00C21983" w14:paraId="7342149D" w14:textId="77777777" w:rsidTr="00F5427A">
        <w:trPr>
          <w:cnfStyle w:val="000000100000" w:firstRow="0" w:lastRow="0" w:firstColumn="0" w:lastColumn="0" w:oddVBand="0" w:evenVBand="0" w:oddHBand="1" w:evenHBand="0" w:firstRowFirstColumn="0" w:firstRowLastColumn="0" w:lastRowFirstColumn="0" w:lastRowLastColumn="0"/>
          <w:trHeight w:val="1187"/>
        </w:trPr>
        <w:tc>
          <w:tcPr>
            <w:cnfStyle w:val="001000000000" w:firstRow="0" w:lastRow="0" w:firstColumn="1" w:lastColumn="0" w:oddVBand="0" w:evenVBand="0" w:oddHBand="0" w:evenHBand="0" w:firstRowFirstColumn="0" w:firstRowLastColumn="0" w:lastRowFirstColumn="0" w:lastRowLastColumn="0"/>
            <w:tcW w:w="843" w:type="pct"/>
          </w:tcPr>
          <w:p w14:paraId="6C166DB1" w14:textId="77777777" w:rsidR="00C21983" w:rsidRPr="00F5427A" w:rsidRDefault="00C21983" w:rsidP="00CE7C56">
            <w:pPr>
              <w:spacing w:line="216" w:lineRule="auto"/>
              <w:rPr>
                <w:rFonts w:asciiTheme="minorHAnsi" w:eastAsia="Times New Roman" w:hAnsiTheme="minorHAnsi" w:cstheme="minorHAnsi"/>
                <w:sz w:val="24"/>
                <w:szCs w:val="24"/>
              </w:rPr>
            </w:pPr>
            <w:r w:rsidRPr="00F5427A">
              <w:rPr>
                <w:rFonts w:asciiTheme="minorHAnsi" w:hAnsiTheme="minorHAnsi"/>
                <w:sz w:val="24"/>
                <w:szCs w:val="24"/>
              </w:rPr>
              <w:lastRenderedPageBreak/>
              <w:t>Séjour en hôpital psychiatrique</w:t>
            </w:r>
          </w:p>
        </w:tc>
        <w:tc>
          <w:tcPr>
            <w:tcW w:w="4157" w:type="pct"/>
          </w:tcPr>
          <w:p w14:paraId="337B12C4" w14:textId="44976C42" w:rsidR="00C21983" w:rsidRPr="00F5427A" w:rsidRDefault="00C21983" w:rsidP="00CE7C56">
            <w:pPr>
              <w:spacing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Si vous êtes hospitalisé dans un hôpital général ou psychiatrique, vous payez aussi 20 % du montant approuvé par Medicare pour les services de santé mentale que vous recevez des prestataires durant votre séjour.</w:t>
            </w:r>
          </w:p>
          <w:p w14:paraId="138BBF99" w14:textId="4E9C1624" w:rsidR="00C21983" w:rsidRPr="00F5427A" w:rsidRDefault="00C21983" w:rsidP="00CE7C56">
            <w:pPr>
              <w:spacing w:before="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b/>
                <w:sz w:val="24"/>
                <w:szCs w:val="24"/>
              </w:rPr>
              <w:t>REMARQUE :</w:t>
            </w:r>
            <w:r w:rsidRPr="00F5427A">
              <w:rPr>
                <w:rFonts w:asciiTheme="minorHAnsi" w:hAnsiTheme="minorHAnsi"/>
                <w:sz w:val="24"/>
                <w:szCs w:val="24"/>
              </w:rPr>
              <w:t xml:space="preserve"> Si vous recevez des services dans un hôpital psychiatrique, rappelez-vous que la partie A ne prend en charge qu</w:t>
            </w:r>
            <w:r w:rsidR="00CE7C56" w:rsidRPr="00F5427A">
              <w:rPr>
                <w:rFonts w:asciiTheme="minorHAnsi" w:hAnsiTheme="minorHAnsi"/>
                <w:sz w:val="24"/>
                <w:szCs w:val="24"/>
              </w:rPr>
              <w:t>’</w:t>
            </w:r>
            <w:r w:rsidRPr="00F5427A">
              <w:rPr>
                <w:rFonts w:asciiTheme="minorHAnsi" w:hAnsiTheme="minorHAnsi"/>
                <w:sz w:val="24"/>
                <w:szCs w:val="24"/>
              </w:rPr>
              <w:t>un maximum de 190 jours de soins psychiatriques en hospitalisation au cours de votre vie.</w:t>
            </w:r>
          </w:p>
        </w:tc>
      </w:tr>
      <w:tr w:rsidR="00C21983" w:rsidRPr="00C21983" w14:paraId="213ACD6B" w14:textId="77777777" w:rsidTr="00F5427A">
        <w:trPr>
          <w:trHeight w:val="899"/>
        </w:trPr>
        <w:tc>
          <w:tcPr>
            <w:cnfStyle w:val="001000000000" w:firstRow="0" w:lastRow="0" w:firstColumn="1" w:lastColumn="0" w:oddVBand="0" w:evenVBand="0" w:oddHBand="0" w:evenHBand="0" w:firstRowFirstColumn="0" w:firstRowLastColumn="0" w:lastRowFirstColumn="0" w:lastRowLastColumn="0"/>
            <w:tcW w:w="843" w:type="pct"/>
          </w:tcPr>
          <w:p w14:paraId="491DC88A" w14:textId="77777777" w:rsidR="00C21983" w:rsidRPr="00F5427A" w:rsidRDefault="00C21983" w:rsidP="00CE7C56">
            <w:pPr>
              <w:spacing w:line="216" w:lineRule="auto"/>
              <w:rPr>
                <w:rFonts w:asciiTheme="minorHAnsi" w:eastAsia="Times New Roman" w:hAnsiTheme="minorHAnsi" w:cstheme="minorHAnsi"/>
                <w:sz w:val="24"/>
                <w:szCs w:val="24"/>
              </w:rPr>
            </w:pPr>
            <w:r w:rsidRPr="00F5427A">
              <w:rPr>
                <w:rFonts w:asciiTheme="minorHAnsi" w:hAnsiTheme="minorHAnsi"/>
                <w:sz w:val="24"/>
                <w:szCs w:val="24"/>
              </w:rPr>
              <w:t>Séjour dans un établissement de soins infirmiers qualifiés</w:t>
            </w:r>
          </w:p>
        </w:tc>
        <w:tc>
          <w:tcPr>
            <w:tcW w:w="4157" w:type="pct"/>
          </w:tcPr>
          <w:p w14:paraId="16A33991" w14:textId="3013365C" w:rsidR="00C21983" w:rsidRPr="00F5427A" w:rsidRDefault="00C21983" w:rsidP="00CE7C56">
            <w:pPr>
              <w:numPr>
                <w:ilvl w:val="0"/>
                <w:numId w:val="30"/>
              </w:numPr>
              <w:spacing w:before="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 xml:space="preserve">Jours 1-20 : </w:t>
            </w:r>
            <w:r w:rsidR="00CE7C56" w:rsidRPr="00F5427A">
              <w:rPr>
                <w:rFonts w:asciiTheme="minorHAnsi" w:hAnsiTheme="minorHAnsi"/>
                <w:sz w:val="24"/>
                <w:szCs w:val="24"/>
              </w:rPr>
              <w:t>$0</w:t>
            </w:r>
            <w:r w:rsidRPr="00F5427A">
              <w:rPr>
                <w:rFonts w:asciiTheme="minorHAnsi" w:hAnsiTheme="minorHAnsi"/>
                <w:sz w:val="24"/>
                <w:szCs w:val="24"/>
              </w:rPr>
              <w:t>.</w:t>
            </w:r>
          </w:p>
          <w:p w14:paraId="0EE42494" w14:textId="14B860C4" w:rsidR="00C21983" w:rsidRPr="00F5427A" w:rsidRDefault="00C21983" w:rsidP="00CE7C56">
            <w:pPr>
              <w:numPr>
                <w:ilvl w:val="0"/>
                <w:numId w:val="30"/>
              </w:numPr>
              <w:spacing w:before="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 xml:space="preserve">Jours 21-100 : </w:t>
            </w:r>
            <w:r w:rsidR="00CE7C56" w:rsidRPr="00F5427A">
              <w:rPr>
                <w:rFonts w:asciiTheme="minorHAnsi" w:hAnsiTheme="minorHAnsi"/>
                <w:sz w:val="24"/>
                <w:szCs w:val="24"/>
              </w:rPr>
              <w:t>$209.50</w:t>
            </w:r>
            <w:r w:rsidRPr="00F5427A">
              <w:rPr>
                <w:rFonts w:asciiTheme="minorHAnsi" w:hAnsiTheme="minorHAnsi"/>
                <w:sz w:val="24"/>
                <w:szCs w:val="24"/>
              </w:rPr>
              <w:t xml:space="preserve"> par jour.</w:t>
            </w:r>
          </w:p>
          <w:p w14:paraId="615BFE62" w14:textId="3280B199" w:rsidR="00C21983" w:rsidRPr="00F5427A" w:rsidRDefault="00C21983" w:rsidP="00CE7C56">
            <w:pPr>
              <w:numPr>
                <w:ilvl w:val="0"/>
                <w:numId w:val="30"/>
              </w:numPr>
              <w:spacing w:before="120" w:after="120" w:line="216" w:lineRule="auto"/>
              <w:ind w:left="360" w:hanging="187"/>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Jours 101 et suivants : Vous payez tous les frais.</w:t>
            </w:r>
          </w:p>
        </w:tc>
      </w:tr>
      <w:tr w:rsidR="00C21983" w:rsidRPr="00C21983" w14:paraId="767769FC" w14:textId="77777777" w:rsidTr="00F5427A">
        <w:trPr>
          <w:cnfStyle w:val="000000100000" w:firstRow="0" w:lastRow="0" w:firstColumn="0" w:lastColumn="0" w:oddVBand="0" w:evenVBand="0" w:oddHBand="1" w:evenHBand="0" w:firstRowFirstColumn="0" w:firstRowLastColumn="0" w:lastRowFirstColumn="0" w:lastRowLastColumn="0"/>
          <w:trHeight w:val="881"/>
        </w:trPr>
        <w:tc>
          <w:tcPr>
            <w:cnfStyle w:val="001000000000" w:firstRow="0" w:lastRow="0" w:firstColumn="1" w:lastColumn="0" w:oddVBand="0" w:evenVBand="0" w:oddHBand="0" w:evenHBand="0" w:firstRowFirstColumn="0" w:firstRowLastColumn="0" w:lastRowFirstColumn="0" w:lastRowLastColumn="0"/>
            <w:tcW w:w="843" w:type="pct"/>
          </w:tcPr>
          <w:p w14:paraId="67E75736" w14:textId="77777777" w:rsidR="00C21983" w:rsidRPr="00F5427A" w:rsidRDefault="00C21983" w:rsidP="00CE7C56">
            <w:pPr>
              <w:spacing w:line="216" w:lineRule="auto"/>
              <w:rPr>
                <w:rFonts w:asciiTheme="minorHAnsi" w:eastAsia="Times New Roman" w:hAnsiTheme="minorHAnsi" w:cstheme="minorHAnsi"/>
                <w:sz w:val="24"/>
                <w:szCs w:val="24"/>
              </w:rPr>
            </w:pPr>
            <w:r w:rsidRPr="00F5427A">
              <w:rPr>
                <w:rFonts w:asciiTheme="minorHAnsi" w:hAnsiTheme="minorHAnsi"/>
                <w:sz w:val="24"/>
                <w:szCs w:val="24"/>
              </w:rPr>
              <w:t>Soins à domicile</w:t>
            </w:r>
          </w:p>
        </w:tc>
        <w:tc>
          <w:tcPr>
            <w:tcW w:w="4157" w:type="pct"/>
          </w:tcPr>
          <w:p w14:paraId="3109AE8D" w14:textId="2F856348" w:rsidR="00C21983" w:rsidRPr="00F5427A" w:rsidRDefault="00CE7C56" w:rsidP="00CE7C56">
            <w:pPr>
              <w:numPr>
                <w:ilvl w:val="0"/>
                <w:numId w:val="31"/>
              </w:numPr>
              <w:spacing w:before="120" w:line="216" w:lineRule="auto"/>
              <w:ind w:left="346"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$0</w:t>
            </w:r>
            <w:r w:rsidR="00C21983" w:rsidRPr="00F5427A">
              <w:rPr>
                <w:rFonts w:asciiTheme="minorHAnsi" w:hAnsiTheme="minorHAnsi"/>
                <w:sz w:val="24"/>
                <w:szCs w:val="24"/>
              </w:rPr>
              <w:t xml:space="preserve"> pour les services de soins de santé à domicile couverts.</w:t>
            </w:r>
          </w:p>
          <w:p w14:paraId="5B7A1B55" w14:textId="454DA008" w:rsidR="00C21983" w:rsidRPr="00F5427A" w:rsidRDefault="00C21983" w:rsidP="00CE7C56">
            <w:pPr>
              <w:numPr>
                <w:ilvl w:val="0"/>
                <w:numId w:val="31"/>
              </w:numPr>
              <w:spacing w:before="120" w:after="120" w:line="216" w:lineRule="auto"/>
              <w:ind w:left="360" w:hanging="187"/>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20 % du montant approuvé par Medicare pour l</w:t>
            </w:r>
            <w:r w:rsidR="00CE7C56" w:rsidRPr="00F5427A">
              <w:rPr>
                <w:rFonts w:asciiTheme="minorHAnsi" w:hAnsiTheme="minorHAnsi"/>
                <w:sz w:val="24"/>
                <w:szCs w:val="24"/>
              </w:rPr>
              <w:t>’</w:t>
            </w:r>
            <w:r w:rsidRPr="00F5427A">
              <w:rPr>
                <w:rFonts w:asciiTheme="minorHAnsi" w:hAnsiTheme="minorHAnsi"/>
                <w:sz w:val="24"/>
                <w:szCs w:val="24"/>
              </w:rPr>
              <w:t>équipement médical durable (EMD), tel que les fauteuils roulants, les déambulateurs, les lits d</w:t>
            </w:r>
            <w:r w:rsidR="00CE7C56" w:rsidRPr="00F5427A">
              <w:rPr>
                <w:rFonts w:asciiTheme="minorHAnsi" w:hAnsiTheme="minorHAnsi"/>
                <w:sz w:val="24"/>
                <w:szCs w:val="24"/>
              </w:rPr>
              <w:t>’</w:t>
            </w:r>
            <w:r w:rsidRPr="00F5427A">
              <w:rPr>
                <w:rFonts w:asciiTheme="minorHAnsi" w:hAnsiTheme="minorHAnsi"/>
                <w:sz w:val="24"/>
                <w:szCs w:val="24"/>
              </w:rPr>
              <w:t>hôpitaux et d</w:t>
            </w:r>
            <w:r w:rsidR="00CE7C56" w:rsidRPr="00F5427A">
              <w:rPr>
                <w:rFonts w:asciiTheme="minorHAnsi" w:hAnsiTheme="minorHAnsi"/>
                <w:sz w:val="24"/>
                <w:szCs w:val="24"/>
              </w:rPr>
              <w:t>’</w:t>
            </w:r>
            <w:r w:rsidRPr="00F5427A">
              <w:rPr>
                <w:rFonts w:asciiTheme="minorHAnsi" w:hAnsiTheme="minorHAnsi"/>
                <w:sz w:val="24"/>
                <w:szCs w:val="24"/>
              </w:rPr>
              <w:t>autres équipements.</w:t>
            </w:r>
          </w:p>
        </w:tc>
      </w:tr>
      <w:tr w:rsidR="00C21983" w:rsidRPr="00C21983" w14:paraId="26F91764" w14:textId="77777777" w:rsidTr="00F5427A">
        <w:trPr>
          <w:trHeight w:val="1610"/>
        </w:trPr>
        <w:tc>
          <w:tcPr>
            <w:cnfStyle w:val="001000000000" w:firstRow="0" w:lastRow="0" w:firstColumn="1" w:lastColumn="0" w:oddVBand="0" w:evenVBand="0" w:oddHBand="0" w:evenHBand="0" w:firstRowFirstColumn="0" w:firstRowLastColumn="0" w:lastRowFirstColumn="0" w:lastRowLastColumn="0"/>
            <w:tcW w:w="843" w:type="pct"/>
          </w:tcPr>
          <w:p w14:paraId="5E29EE24" w14:textId="77777777" w:rsidR="00C21983" w:rsidRPr="00F5427A" w:rsidRDefault="00C21983" w:rsidP="00CE7C56">
            <w:pPr>
              <w:spacing w:line="216" w:lineRule="auto"/>
              <w:rPr>
                <w:rFonts w:asciiTheme="minorHAnsi" w:eastAsia="Times New Roman" w:hAnsiTheme="minorHAnsi" w:cstheme="minorHAnsi"/>
                <w:sz w:val="24"/>
                <w:szCs w:val="24"/>
              </w:rPr>
            </w:pPr>
            <w:r w:rsidRPr="00F5427A">
              <w:rPr>
                <w:rFonts w:asciiTheme="minorHAnsi" w:hAnsiTheme="minorHAnsi"/>
                <w:sz w:val="24"/>
                <w:szCs w:val="24"/>
              </w:rPr>
              <w:t>Soins palliatifs</w:t>
            </w:r>
          </w:p>
        </w:tc>
        <w:tc>
          <w:tcPr>
            <w:tcW w:w="4157" w:type="pct"/>
          </w:tcPr>
          <w:p w14:paraId="09A1D630" w14:textId="68C89D3D" w:rsidR="00C21983" w:rsidRPr="00F5427A" w:rsidRDefault="00102C6B" w:rsidP="00CE7C56">
            <w:pPr>
              <w:numPr>
                <w:ilvl w:val="0"/>
                <w:numId w:val="32"/>
              </w:numPr>
              <w:spacing w:before="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$0</w:t>
            </w:r>
            <w:r w:rsidR="00C21983" w:rsidRPr="00F5427A">
              <w:rPr>
                <w:rFonts w:asciiTheme="minorHAnsi" w:hAnsiTheme="minorHAnsi"/>
                <w:sz w:val="24"/>
                <w:szCs w:val="24"/>
              </w:rPr>
              <w:t xml:space="preserve"> pour les services de soins palliatifs pris en charge</w:t>
            </w:r>
          </w:p>
          <w:p w14:paraId="20A2B3A0" w14:textId="36579D0C" w:rsidR="00C21983" w:rsidRPr="00F5427A" w:rsidRDefault="00C21983" w:rsidP="00CE7C56">
            <w:pPr>
              <w:numPr>
                <w:ilvl w:val="0"/>
                <w:numId w:val="32"/>
              </w:numPr>
              <w:spacing w:before="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Une quote-part allant jusqu</w:t>
            </w:r>
            <w:r w:rsidR="00CE7C56" w:rsidRPr="00F5427A">
              <w:rPr>
                <w:rFonts w:asciiTheme="minorHAnsi" w:hAnsiTheme="minorHAnsi"/>
                <w:sz w:val="24"/>
                <w:szCs w:val="24"/>
              </w:rPr>
              <w:t>’</w:t>
            </w:r>
            <w:r w:rsidRPr="00F5427A">
              <w:rPr>
                <w:rFonts w:asciiTheme="minorHAnsi" w:hAnsiTheme="minorHAnsi"/>
                <w:sz w:val="24"/>
                <w:szCs w:val="24"/>
              </w:rPr>
              <w:t>à $5 pour chaque médicament d</w:t>
            </w:r>
            <w:r w:rsidR="00CE7C56" w:rsidRPr="00F5427A">
              <w:rPr>
                <w:rFonts w:asciiTheme="minorHAnsi" w:hAnsiTheme="minorHAnsi"/>
                <w:sz w:val="24"/>
                <w:szCs w:val="24"/>
              </w:rPr>
              <w:t>’</w:t>
            </w:r>
            <w:r w:rsidRPr="00F5427A">
              <w:rPr>
                <w:rFonts w:asciiTheme="minorHAnsi" w:hAnsiTheme="minorHAnsi"/>
                <w:sz w:val="24"/>
                <w:szCs w:val="24"/>
              </w:rPr>
              <w:t>ordonnance et autres produits similaires pour le soulagement de la douleur et le contrôle des symptômes lorsque vous êtes à la maison.</w:t>
            </w:r>
          </w:p>
          <w:p w14:paraId="1CD1BFD8" w14:textId="77777777" w:rsidR="00C21983" w:rsidRPr="00F5427A" w:rsidRDefault="00C21983" w:rsidP="00CE7C56">
            <w:pPr>
              <w:numPr>
                <w:ilvl w:val="0"/>
                <w:numId w:val="32"/>
              </w:numPr>
              <w:spacing w:before="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 xml:space="preserve">5% du montant approuvé par Medicare pour les soins de répit aux patients hospitalisés. </w:t>
            </w:r>
          </w:p>
          <w:p w14:paraId="35B97638" w14:textId="15BE8BBB" w:rsidR="00C21983" w:rsidRPr="00F5427A" w:rsidRDefault="00AF1912" w:rsidP="00CE7C56">
            <w:pPr>
              <w:numPr>
                <w:ilvl w:val="0"/>
                <w:numId w:val="32"/>
              </w:numPr>
              <w:spacing w:before="120" w:line="216" w:lineRule="auto"/>
              <w:ind w:left="346" w:right="632"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Medicare ne couvre pas l</w:t>
            </w:r>
            <w:r w:rsidR="00CE7C56" w:rsidRPr="00F5427A">
              <w:rPr>
                <w:rFonts w:asciiTheme="minorHAnsi" w:hAnsiTheme="minorHAnsi"/>
                <w:sz w:val="24"/>
                <w:szCs w:val="24"/>
              </w:rPr>
              <w:t>’</w:t>
            </w:r>
            <w:r w:rsidRPr="00F5427A">
              <w:rPr>
                <w:rFonts w:asciiTheme="minorHAnsi" w:hAnsiTheme="minorHAnsi"/>
                <w:sz w:val="24"/>
                <w:szCs w:val="24"/>
              </w:rPr>
              <w:t>hébergement et les repas lorsque vous obtenez les soins palliatifs dans votre domicile ou un autre établissement où vous vivez (comme une maison de soins infirmiers).</w:t>
            </w:r>
          </w:p>
        </w:tc>
      </w:tr>
    </w:tbl>
    <w:bookmarkEnd w:id="3"/>
    <w:p w14:paraId="3D031106" w14:textId="2219D334" w:rsidR="00C21983" w:rsidRPr="00F5427A" w:rsidRDefault="00C21983" w:rsidP="00CE7C56">
      <w:pPr>
        <w:tabs>
          <w:tab w:val="left" w:pos="100"/>
        </w:tabs>
        <w:spacing w:before="120" w:after="120" w:line="216" w:lineRule="auto"/>
        <w:rPr>
          <w:rFonts w:asciiTheme="minorHAnsi" w:hAnsiTheme="minorHAnsi" w:cstheme="minorHAnsi"/>
          <w:sz w:val="24"/>
          <w:szCs w:val="24"/>
        </w:rPr>
      </w:pPr>
      <w:r w:rsidRPr="00F5427A">
        <w:rPr>
          <w:rFonts w:asciiTheme="minorHAnsi" w:hAnsiTheme="minorHAnsi"/>
          <w:b/>
          <w:sz w:val="24"/>
          <w:szCs w:val="24"/>
        </w:rPr>
        <w:t>REMARQUE :</w:t>
      </w:r>
      <w:r w:rsidRPr="00F5427A">
        <w:rPr>
          <w:rFonts w:asciiTheme="minorHAnsi" w:hAnsiTheme="minorHAnsi"/>
          <w:sz w:val="24"/>
          <w:szCs w:val="24"/>
        </w:rPr>
        <w:t xml:space="preserve"> </w:t>
      </w:r>
      <w:r w:rsidRPr="00F5427A">
        <w:rPr>
          <w:sz w:val="24"/>
          <w:szCs w:val="24"/>
        </w:rPr>
        <w:t>Les soins palliatifs seront facturés à Medicare Original, même si vous bénéficiez d</w:t>
      </w:r>
      <w:r w:rsidR="00CE7C56" w:rsidRPr="00F5427A">
        <w:rPr>
          <w:sz w:val="24"/>
          <w:szCs w:val="24"/>
        </w:rPr>
        <w:t>’</w:t>
      </w:r>
      <w:r w:rsidRPr="00F5427A">
        <w:rPr>
          <w:sz w:val="24"/>
          <w:szCs w:val="24"/>
        </w:rPr>
        <w:t xml:space="preserve">un plan Medicare </w:t>
      </w:r>
      <w:proofErr w:type="spellStart"/>
      <w:r w:rsidRPr="00F5427A">
        <w:rPr>
          <w:sz w:val="24"/>
          <w:szCs w:val="24"/>
        </w:rPr>
        <w:t>Advantage</w:t>
      </w:r>
      <w:proofErr w:type="spellEnd"/>
      <w:r w:rsidRPr="00F5427A">
        <w:rPr>
          <w:sz w:val="24"/>
          <w:szCs w:val="24"/>
        </w:rPr>
        <w:t xml:space="preserve">. Lorsque vous recevez des soins palliatifs, votre plan Medicare </w:t>
      </w:r>
      <w:proofErr w:type="spellStart"/>
      <w:r w:rsidRPr="00F5427A">
        <w:rPr>
          <w:sz w:val="24"/>
          <w:szCs w:val="24"/>
        </w:rPr>
        <w:t>Advantage</w:t>
      </w:r>
      <w:proofErr w:type="spellEnd"/>
      <w:r w:rsidRPr="00F5427A">
        <w:rPr>
          <w:sz w:val="24"/>
          <w:szCs w:val="24"/>
        </w:rPr>
        <w:t xml:space="preserve"> peut toujours couvrir les services qui ne font pas partie de la maladie incurable ou des conditions liées à la maladie incurable. Pour en savoir plus sur les soins palliatifs et trouver des prestataires agréés par Medicare, </w:t>
      </w:r>
      <w:proofErr w:type="spellStart"/>
      <w:r w:rsidRPr="00F5427A">
        <w:rPr>
          <w:sz w:val="24"/>
          <w:szCs w:val="24"/>
        </w:rPr>
        <w:t>veuillez vous</w:t>
      </w:r>
      <w:proofErr w:type="spellEnd"/>
      <w:r w:rsidRPr="00F5427A">
        <w:rPr>
          <w:sz w:val="24"/>
          <w:szCs w:val="24"/>
        </w:rPr>
        <w:t xml:space="preserve"> adresser à votre assurance ou consulter le site </w:t>
      </w:r>
      <w:hyperlink r:id="rId11" w:history="1">
        <w:r w:rsidRPr="00F5427A">
          <w:rPr>
            <w:color w:val="0000FF" w:themeColor="hyperlink"/>
            <w:sz w:val="24"/>
            <w:szCs w:val="24"/>
            <w:u w:val="single"/>
          </w:rPr>
          <w:t>Medicare.gov/care-compare</w:t>
        </w:r>
      </w:hyperlink>
      <w:r w:rsidRPr="00F5427A">
        <w:rPr>
          <w:sz w:val="24"/>
          <w:szCs w:val="24"/>
        </w:rPr>
        <w:t xml:space="preserve">. </w:t>
      </w:r>
    </w:p>
    <w:p w14:paraId="52B8738A" w14:textId="647C064B" w:rsidR="00C21983" w:rsidRPr="00C21983" w:rsidRDefault="00C21983" w:rsidP="00CE7C56">
      <w:pPr>
        <w:pStyle w:val="Heading1NTP"/>
        <w:spacing w:before="0" w:line="216" w:lineRule="auto"/>
      </w:pPr>
      <w:r>
        <w:t>Coût de Medicare Partie B (Assurance Médicale)</w:t>
      </w:r>
    </w:p>
    <w:p w14:paraId="09356275" w14:textId="23612FA8" w:rsidR="00C21983" w:rsidRPr="00F5427A" w:rsidRDefault="00C21983" w:rsidP="00102C6B">
      <w:pPr>
        <w:spacing w:before="120" w:line="216" w:lineRule="auto"/>
        <w:ind w:right="90"/>
        <w:rPr>
          <w:rFonts w:asciiTheme="minorHAnsi" w:hAnsiTheme="minorHAnsi" w:cstheme="minorHAnsi"/>
          <w:sz w:val="24"/>
          <w:szCs w:val="24"/>
        </w:rPr>
      </w:pPr>
      <w:r w:rsidRPr="00F5427A">
        <w:rPr>
          <w:rFonts w:asciiTheme="minorHAnsi" w:hAnsiTheme="minorHAnsi"/>
          <w:b/>
          <w:sz w:val="24"/>
          <w:szCs w:val="24"/>
        </w:rPr>
        <w:t xml:space="preserve">Prime mensuelle : </w:t>
      </w:r>
      <w:r w:rsidRPr="00F5427A">
        <w:rPr>
          <w:rFonts w:asciiTheme="minorHAnsi" w:hAnsiTheme="minorHAnsi"/>
          <w:sz w:val="24"/>
          <w:szCs w:val="24"/>
        </w:rPr>
        <w:t xml:space="preserve">Le montant de la prime standard de la partie B en 2025 est de </w:t>
      </w:r>
      <w:r w:rsidR="00102C6B" w:rsidRPr="00F5427A">
        <w:rPr>
          <w:rFonts w:asciiTheme="minorHAnsi" w:hAnsiTheme="minorHAnsi"/>
          <w:b/>
          <w:bCs/>
          <w:sz w:val="24"/>
          <w:szCs w:val="24"/>
        </w:rPr>
        <w:t>$185</w:t>
      </w:r>
      <w:r w:rsidRPr="00F5427A">
        <w:rPr>
          <w:rFonts w:asciiTheme="minorHAnsi" w:hAnsiTheme="minorHAnsi"/>
          <w:sz w:val="24"/>
          <w:szCs w:val="24"/>
        </w:rPr>
        <w:t xml:space="preserve"> (ou plus, en fonction de votre revenu). Vous paierez la prime chaque mois, même si vous ne bénéficiez d</w:t>
      </w:r>
      <w:r w:rsidR="00CE7C56" w:rsidRPr="00F5427A">
        <w:rPr>
          <w:rFonts w:asciiTheme="minorHAnsi" w:hAnsiTheme="minorHAnsi"/>
          <w:sz w:val="24"/>
          <w:szCs w:val="24"/>
        </w:rPr>
        <w:t>’</w:t>
      </w:r>
      <w:r w:rsidRPr="00F5427A">
        <w:rPr>
          <w:rFonts w:asciiTheme="minorHAnsi" w:hAnsiTheme="minorHAnsi"/>
          <w:sz w:val="24"/>
          <w:szCs w:val="24"/>
        </w:rPr>
        <w:t>aucun service couvert par la partie B. La plupart des gens paient le montant standard de la prime de la partie B. Si le montant de votre revenu brut ajusté modifié, tel qu</w:t>
      </w:r>
      <w:r w:rsidR="00CE7C56" w:rsidRPr="00F5427A">
        <w:rPr>
          <w:rFonts w:asciiTheme="minorHAnsi" w:hAnsiTheme="minorHAnsi"/>
          <w:sz w:val="24"/>
          <w:szCs w:val="24"/>
        </w:rPr>
        <w:t>’</w:t>
      </w:r>
      <w:r w:rsidRPr="00F5427A">
        <w:rPr>
          <w:rFonts w:asciiTheme="minorHAnsi" w:hAnsiTheme="minorHAnsi"/>
          <w:sz w:val="24"/>
          <w:szCs w:val="24"/>
        </w:rPr>
        <w:t>il figure sur votre déclaration d</w:t>
      </w:r>
      <w:r w:rsidR="00CE7C56" w:rsidRPr="00F5427A">
        <w:rPr>
          <w:rFonts w:asciiTheme="minorHAnsi" w:hAnsiTheme="minorHAnsi"/>
          <w:sz w:val="24"/>
          <w:szCs w:val="24"/>
        </w:rPr>
        <w:t>’</w:t>
      </w:r>
      <w:r w:rsidRPr="00F5427A">
        <w:rPr>
          <w:rFonts w:asciiTheme="minorHAnsi" w:hAnsiTheme="minorHAnsi"/>
          <w:sz w:val="24"/>
          <w:szCs w:val="24"/>
        </w:rPr>
        <w:t>impôt auprès de l</w:t>
      </w:r>
      <w:r w:rsidR="00CE7C56" w:rsidRPr="00F5427A">
        <w:rPr>
          <w:rFonts w:asciiTheme="minorHAnsi" w:hAnsiTheme="minorHAnsi"/>
          <w:sz w:val="24"/>
          <w:szCs w:val="24"/>
        </w:rPr>
        <w:t>’</w:t>
      </w:r>
      <w:proofErr w:type="spellStart"/>
      <w:r w:rsidRPr="00F5427A">
        <w:rPr>
          <w:rFonts w:asciiTheme="minorHAnsi" w:hAnsiTheme="minorHAnsi"/>
          <w:sz w:val="24"/>
          <w:szCs w:val="24"/>
        </w:rPr>
        <w:t>Internal</w:t>
      </w:r>
      <w:proofErr w:type="spellEnd"/>
      <w:r w:rsidRPr="00F5427A">
        <w:rPr>
          <w:rFonts w:asciiTheme="minorHAnsi" w:hAnsiTheme="minorHAnsi"/>
          <w:sz w:val="24"/>
          <w:szCs w:val="24"/>
        </w:rPr>
        <w:t xml:space="preserve"> Revenue Service (IRS) d</w:t>
      </w:r>
      <w:r w:rsidR="00CE7C56" w:rsidRPr="00F5427A">
        <w:rPr>
          <w:rFonts w:asciiTheme="minorHAnsi" w:hAnsiTheme="minorHAnsi"/>
          <w:sz w:val="24"/>
          <w:szCs w:val="24"/>
        </w:rPr>
        <w:t>’</w:t>
      </w:r>
      <w:r w:rsidRPr="00F5427A">
        <w:rPr>
          <w:rFonts w:asciiTheme="minorHAnsi" w:hAnsiTheme="minorHAnsi"/>
          <w:sz w:val="24"/>
          <w:szCs w:val="24"/>
        </w:rPr>
        <w:t>il y a deux ans, est supérieur à un certain montant, il se peut que vous payiez un montant d</w:t>
      </w:r>
      <w:r w:rsidR="00CE7C56" w:rsidRPr="00F5427A">
        <w:rPr>
          <w:rFonts w:asciiTheme="minorHAnsi" w:hAnsiTheme="minorHAnsi"/>
          <w:sz w:val="24"/>
          <w:szCs w:val="24"/>
        </w:rPr>
        <w:t>’</w:t>
      </w:r>
      <w:r w:rsidRPr="00F5427A">
        <w:rPr>
          <w:rFonts w:asciiTheme="minorHAnsi" w:hAnsiTheme="minorHAnsi"/>
          <w:sz w:val="24"/>
          <w:szCs w:val="24"/>
        </w:rPr>
        <w:t xml:space="preserve">ajustement mensuel en fonction du revenu (IRMAA), tel que précisé à la page 4. </w:t>
      </w:r>
    </w:p>
    <w:p w14:paraId="7C6E90E8" w14:textId="6182B1D7" w:rsidR="000C7DC0" w:rsidRDefault="00C21983" w:rsidP="00F5427A">
      <w:pPr>
        <w:tabs>
          <w:tab w:val="left" w:pos="299"/>
        </w:tabs>
        <w:spacing w:before="120" w:after="120" w:line="216" w:lineRule="auto"/>
        <w:rPr>
          <w:rFonts w:asciiTheme="minorHAnsi" w:hAnsiTheme="minorHAnsi" w:cstheme="minorHAnsi"/>
          <w:b/>
          <w:color w:val="548DD4" w:themeColor="text2" w:themeTint="99"/>
          <w:sz w:val="26"/>
          <w:szCs w:val="26"/>
        </w:rPr>
      </w:pPr>
      <w:r w:rsidRPr="00F5427A">
        <w:rPr>
          <w:rFonts w:asciiTheme="minorHAnsi" w:hAnsiTheme="minorHAnsi"/>
          <w:b/>
          <w:sz w:val="24"/>
          <w:szCs w:val="24"/>
        </w:rPr>
        <w:t>Pénalité pour inscription tardive :</w:t>
      </w:r>
      <w:r w:rsidRPr="00F5427A">
        <w:rPr>
          <w:rFonts w:asciiTheme="minorHAnsi" w:hAnsiTheme="minorHAnsi"/>
          <w:sz w:val="24"/>
          <w:szCs w:val="24"/>
        </w:rPr>
        <w:t xml:space="preserve"> Dans la plupart des cas, si vous ne vous inscrivez pas à la Part B lorsque vous y avez droit pour la première fois, vous devrez payer une pénalité pour inscription tardive tant que vous bénéficierez de la Part B. Vous paierez 10 % de plus pour chaque année où vous auriez pu vous inscrire à la Part B, mais où vous ne l</w:t>
      </w:r>
      <w:r w:rsidR="00CE7C56" w:rsidRPr="00F5427A">
        <w:rPr>
          <w:rFonts w:asciiTheme="minorHAnsi" w:hAnsiTheme="minorHAnsi"/>
          <w:sz w:val="24"/>
          <w:szCs w:val="24"/>
        </w:rPr>
        <w:t>’</w:t>
      </w:r>
      <w:r w:rsidRPr="00F5427A">
        <w:rPr>
          <w:rFonts w:asciiTheme="minorHAnsi" w:hAnsiTheme="minorHAnsi"/>
          <w:sz w:val="24"/>
          <w:szCs w:val="24"/>
        </w:rPr>
        <w:t>avez pas fait. Vous pouvez également payer une prime plus élevée en fonction de vos revenus. Il se peut que vous deviez attendre la période d</w:t>
      </w:r>
      <w:r w:rsidR="00CE7C56" w:rsidRPr="00F5427A">
        <w:rPr>
          <w:rFonts w:asciiTheme="minorHAnsi" w:hAnsiTheme="minorHAnsi"/>
          <w:sz w:val="24"/>
          <w:szCs w:val="24"/>
        </w:rPr>
        <w:t>’</w:t>
      </w:r>
      <w:r w:rsidRPr="00F5427A">
        <w:rPr>
          <w:rFonts w:asciiTheme="minorHAnsi" w:hAnsiTheme="minorHAnsi"/>
          <w:sz w:val="24"/>
          <w:szCs w:val="24"/>
        </w:rPr>
        <w:t>inscription générale (du 1er janvier au 31 mars) pour vous inscrire à la partie B. La couverture commence le mois suivant votre inscription.</w:t>
      </w:r>
      <w:r w:rsidRPr="00F5427A">
        <w:rPr>
          <w:rFonts w:asciiTheme="minorHAnsi" w:hAnsiTheme="minorHAnsi"/>
          <w:color w:val="000000" w:themeColor="text1"/>
          <w:sz w:val="24"/>
          <w:szCs w:val="24"/>
        </w:rPr>
        <w:t> </w:t>
      </w:r>
      <w:r w:rsidR="000C7DC0">
        <w:br w:type="page"/>
      </w:r>
    </w:p>
    <w:p w14:paraId="3447EEF4" w14:textId="6BE99E66" w:rsidR="00C21983" w:rsidRPr="00C21983" w:rsidRDefault="00C21983" w:rsidP="002365C7">
      <w:pPr>
        <w:pStyle w:val="Heading2NTP"/>
        <w:spacing w:before="480" w:after="60" w:line="216" w:lineRule="auto"/>
        <w:rPr>
          <w:color w:val="070707"/>
          <w:sz w:val="24"/>
          <w:szCs w:val="24"/>
        </w:rPr>
      </w:pPr>
      <w:r>
        <w:lastRenderedPageBreak/>
        <w:t>Coût de la Partie B si vous avez Medicare Originale</w:t>
      </w:r>
    </w:p>
    <w:tbl>
      <w:tblPr>
        <w:tblStyle w:val="GridTable4-Accent12"/>
        <w:tblW w:w="5000" w:type="pct"/>
        <w:tblLook w:val="04A0" w:firstRow="1" w:lastRow="0" w:firstColumn="1" w:lastColumn="0" w:noHBand="0" w:noVBand="1"/>
      </w:tblPr>
      <w:tblGrid>
        <w:gridCol w:w="2786"/>
        <w:gridCol w:w="11604"/>
      </w:tblGrid>
      <w:tr w:rsidR="00C21983" w:rsidRPr="00C21983" w14:paraId="77CEE132" w14:textId="77777777" w:rsidTr="000C7DC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68" w:type="pct"/>
          </w:tcPr>
          <w:p w14:paraId="46A6C32F" w14:textId="77777777" w:rsidR="00C21983" w:rsidRPr="00C21983" w:rsidRDefault="00C21983" w:rsidP="00CE7C56">
            <w:pPr>
              <w:spacing w:line="216" w:lineRule="auto"/>
              <w:jc w:val="center"/>
              <w:rPr>
                <w:rFonts w:asciiTheme="minorHAnsi" w:eastAsia="Times New Roman" w:hAnsiTheme="minorHAnsi" w:cstheme="minorHAnsi"/>
                <w:sz w:val="28"/>
                <w:szCs w:val="24"/>
              </w:rPr>
            </w:pPr>
            <w:r>
              <w:rPr>
                <w:rFonts w:asciiTheme="minorHAnsi" w:hAnsiTheme="minorHAnsi"/>
                <w:sz w:val="28"/>
              </w:rPr>
              <w:t>Coût</w:t>
            </w:r>
          </w:p>
        </w:tc>
        <w:tc>
          <w:tcPr>
            <w:tcW w:w="4032" w:type="pct"/>
          </w:tcPr>
          <w:p w14:paraId="069AB2ED" w14:textId="77777777" w:rsidR="00C21983" w:rsidRPr="00C21983" w:rsidRDefault="00C21983" w:rsidP="00CE7C56">
            <w:pPr>
              <w:spacing w:line="216"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Vous payez</w:t>
            </w:r>
          </w:p>
        </w:tc>
      </w:tr>
      <w:tr w:rsidR="00C21983" w:rsidRPr="00102C6B" w14:paraId="0D20CA55"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56A236B8" w14:textId="554A700E" w:rsidR="00C21983" w:rsidRPr="00F5427A" w:rsidRDefault="00C21983" w:rsidP="00CE7C56">
            <w:pPr>
              <w:spacing w:after="120" w:line="216" w:lineRule="auto"/>
              <w:rPr>
                <w:rFonts w:asciiTheme="minorHAnsi" w:eastAsia="Times New Roman" w:hAnsiTheme="minorHAnsi" w:cstheme="minorHAnsi"/>
                <w:sz w:val="24"/>
                <w:szCs w:val="24"/>
              </w:rPr>
            </w:pPr>
            <w:r w:rsidRPr="00F5427A">
              <w:rPr>
                <w:rFonts w:asciiTheme="minorHAnsi" w:hAnsiTheme="minorHAnsi"/>
                <w:sz w:val="24"/>
                <w:szCs w:val="24"/>
              </w:rPr>
              <w:t xml:space="preserve">Franchise annuelle </w:t>
            </w:r>
            <w:r w:rsidR="00102C6B" w:rsidRPr="00F5427A">
              <w:rPr>
                <w:rFonts w:asciiTheme="minorHAnsi" w:hAnsiTheme="minorHAnsi"/>
                <w:sz w:val="24"/>
                <w:szCs w:val="24"/>
              </w:rPr>
              <w:br/>
            </w:r>
            <w:r w:rsidRPr="00F5427A">
              <w:rPr>
                <w:rFonts w:asciiTheme="minorHAnsi" w:hAnsiTheme="minorHAnsi"/>
                <w:sz w:val="24"/>
                <w:szCs w:val="24"/>
              </w:rPr>
              <w:t>de la partie B</w:t>
            </w:r>
          </w:p>
        </w:tc>
        <w:tc>
          <w:tcPr>
            <w:tcW w:w="4032" w:type="pct"/>
          </w:tcPr>
          <w:p w14:paraId="281A1EEA" w14:textId="1C67A73E" w:rsidR="00C21983" w:rsidRPr="00F5427A" w:rsidRDefault="00C21983" w:rsidP="00CE7C56">
            <w:pPr>
              <w:spacing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b/>
                <w:sz w:val="24"/>
                <w:szCs w:val="24"/>
              </w:rPr>
              <w:t>$257 avant que Medicare d</w:t>
            </w:r>
            <w:r w:rsidR="00CE7C56" w:rsidRPr="00F5427A">
              <w:rPr>
                <w:rFonts w:asciiTheme="minorHAnsi" w:hAnsiTheme="minorHAnsi"/>
                <w:b/>
                <w:sz w:val="24"/>
                <w:szCs w:val="24"/>
              </w:rPr>
              <w:t>’</w:t>
            </w:r>
            <w:r w:rsidRPr="00F5427A">
              <w:rPr>
                <w:rFonts w:asciiTheme="minorHAnsi" w:hAnsiTheme="minorHAnsi"/>
                <w:b/>
                <w:sz w:val="24"/>
                <w:szCs w:val="24"/>
              </w:rPr>
              <w:t>origine ne commence à payer.</w:t>
            </w:r>
            <w:r w:rsidRPr="00F5427A">
              <w:rPr>
                <w:rFonts w:asciiTheme="minorHAnsi" w:hAnsiTheme="minorHAnsi"/>
                <w:sz w:val="24"/>
                <w:szCs w:val="24"/>
              </w:rPr>
              <w:t xml:space="preserve"> Vous payez cette franchise une fois par an. </w:t>
            </w:r>
          </w:p>
        </w:tc>
      </w:tr>
      <w:tr w:rsidR="00C21983" w:rsidRPr="00102C6B" w14:paraId="24B0B9C3" w14:textId="77777777" w:rsidTr="002365C7">
        <w:trPr>
          <w:cantSplit/>
          <w:trHeight w:val="2339"/>
        </w:trPr>
        <w:tc>
          <w:tcPr>
            <w:cnfStyle w:val="001000000000" w:firstRow="0" w:lastRow="0" w:firstColumn="1" w:lastColumn="0" w:oddVBand="0" w:evenVBand="0" w:oddHBand="0" w:evenHBand="0" w:firstRowFirstColumn="0" w:firstRowLastColumn="0" w:lastRowFirstColumn="0" w:lastRowLastColumn="0"/>
            <w:tcW w:w="968" w:type="pct"/>
          </w:tcPr>
          <w:p w14:paraId="3DFED1C1" w14:textId="77777777" w:rsidR="00C21983" w:rsidRPr="00F5427A" w:rsidRDefault="00C21983" w:rsidP="00CE7C56">
            <w:pPr>
              <w:spacing w:after="120" w:line="216" w:lineRule="auto"/>
              <w:rPr>
                <w:rFonts w:asciiTheme="minorHAnsi" w:eastAsia="Times New Roman" w:hAnsiTheme="minorHAnsi" w:cstheme="minorHAnsi"/>
                <w:sz w:val="24"/>
                <w:szCs w:val="24"/>
              </w:rPr>
            </w:pPr>
            <w:r w:rsidRPr="00F5427A">
              <w:rPr>
                <w:rFonts w:asciiTheme="minorHAnsi" w:hAnsiTheme="minorHAnsi"/>
                <w:sz w:val="24"/>
                <w:szCs w:val="24"/>
              </w:rPr>
              <w:t>Frais généraux des Services (coassurance)</w:t>
            </w:r>
          </w:p>
        </w:tc>
        <w:tc>
          <w:tcPr>
            <w:tcW w:w="4032" w:type="pct"/>
          </w:tcPr>
          <w:p w14:paraId="73C1BFC3" w14:textId="454DD0A7" w:rsidR="00C21983" w:rsidRPr="00F5427A" w:rsidRDefault="00C21983" w:rsidP="00CE7C56">
            <w:pPr>
              <w:spacing w:after="120" w:line="216" w:lineRule="auto"/>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Généralement, 20 % du coût de chaque service ou article couvert par Medicare après paiement de la franchise (et tant que votre médecin ou prestataire de soins de santé accepte le montant approuvé par Medicare comme paiement intégral - ce que l</w:t>
            </w:r>
            <w:r w:rsidR="00CE7C56" w:rsidRPr="00F5427A">
              <w:rPr>
                <w:rFonts w:asciiTheme="minorHAnsi" w:hAnsiTheme="minorHAnsi"/>
                <w:sz w:val="24"/>
                <w:szCs w:val="24"/>
              </w:rPr>
              <w:t>’</w:t>
            </w:r>
            <w:r w:rsidRPr="00F5427A">
              <w:rPr>
                <w:rFonts w:asciiTheme="minorHAnsi" w:hAnsiTheme="minorHAnsi"/>
                <w:sz w:val="24"/>
                <w:szCs w:val="24"/>
              </w:rPr>
              <w:t>on appelle « accepter la cession »).</w:t>
            </w:r>
          </w:p>
          <w:p w14:paraId="196EBE81" w14:textId="5DD061DE" w:rsidR="00C83AFA" w:rsidRPr="00F5427A" w:rsidRDefault="00C83AFA" w:rsidP="00CE7C56">
            <w:pPr>
              <w:spacing w:after="120" w:line="216" w:lineRule="auto"/>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Si votre médecin, votre prestataire ou votre fournisseur accepte la cession :</w:t>
            </w:r>
          </w:p>
          <w:p w14:paraId="6AE69632" w14:textId="69FBE8E4" w:rsidR="00C21983" w:rsidRPr="00F5427A" w:rsidRDefault="00C83AFA" w:rsidP="00CE7C56">
            <w:pPr>
              <w:numPr>
                <w:ilvl w:val="0"/>
                <w:numId w:val="33"/>
              </w:numPr>
              <w:spacing w:after="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Les frais à votre charge peuvent être moindres.</w:t>
            </w:r>
          </w:p>
          <w:p w14:paraId="2B1CEDD5" w14:textId="0B128F00" w:rsidR="00C21983" w:rsidRPr="00F5427A" w:rsidRDefault="00C83AFA" w:rsidP="00CE7C56">
            <w:pPr>
              <w:numPr>
                <w:ilvl w:val="0"/>
                <w:numId w:val="33"/>
              </w:numPr>
              <w:spacing w:after="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Ils acceptent de vous facturer uniquement le montant de la franchise et de la coassurance de Medicare et attendent généralement que Medicare ait payé sa part avant de vous demander de payer la vôtre.</w:t>
            </w:r>
          </w:p>
          <w:p w14:paraId="0FDCCCFD" w14:textId="3E88F5C1" w:rsidR="00C21983" w:rsidRPr="00F5427A" w:rsidRDefault="00C83AFA" w:rsidP="00CE7C56">
            <w:pPr>
              <w:numPr>
                <w:ilvl w:val="0"/>
                <w:numId w:val="33"/>
              </w:numPr>
              <w:spacing w:after="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Ils doivent soumettre votre demande directement à Medicare et ne peuvent pas vous facturer pour la soumission de la réclamation.</w:t>
            </w:r>
          </w:p>
        </w:tc>
      </w:tr>
      <w:tr w:rsidR="00C21983" w:rsidRPr="00102C6B" w14:paraId="1F8CC38D" w14:textId="77777777" w:rsidTr="00102C6B">
        <w:trPr>
          <w:cnfStyle w:val="000000100000" w:firstRow="0" w:lastRow="0" w:firstColumn="0" w:lastColumn="0" w:oddVBand="0" w:evenVBand="0" w:oddHBand="1" w:evenHBand="0" w:firstRowFirstColumn="0" w:firstRowLastColumn="0" w:lastRowFirstColumn="0" w:lastRowLastColumn="0"/>
          <w:cantSplit/>
          <w:trHeight w:val="215"/>
        </w:trPr>
        <w:tc>
          <w:tcPr>
            <w:cnfStyle w:val="001000000000" w:firstRow="0" w:lastRow="0" w:firstColumn="1" w:lastColumn="0" w:oddVBand="0" w:evenVBand="0" w:oddHBand="0" w:evenHBand="0" w:firstRowFirstColumn="0" w:firstRowLastColumn="0" w:lastRowFirstColumn="0" w:lastRowLastColumn="0"/>
            <w:tcW w:w="968" w:type="pct"/>
          </w:tcPr>
          <w:p w14:paraId="2AD33BFE" w14:textId="18711B6C" w:rsidR="00C21983" w:rsidRPr="00F5427A" w:rsidRDefault="00C21983" w:rsidP="00102C6B">
            <w:pPr>
              <w:spacing w:line="216" w:lineRule="auto"/>
              <w:rPr>
                <w:rFonts w:asciiTheme="minorHAnsi" w:eastAsia="Times New Roman" w:hAnsiTheme="minorHAnsi" w:cstheme="minorHAnsi"/>
                <w:sz w:val="24"/>
                <w:szCs w:val="24"/>
              </w:rPr>
            </w:pPr>
            <w:r w:rsidRPr="00F5427A">
              <w:rPr>
                <w:rFonts w:asciiTheme="minorHAnsi" w:hAnsiTheme="minorHAnsi"/>
                <w:sz w:val="24"/>
                <w:szCs w:val="24"/>
              </w:rPr>
              <w:t xml:space="preserve">Services de </w:t>
            </w:r>
            <w:r w:rsidR="00102C6B" w:rsidRPr="00F5427A">
              <w:rPr>
                <w:rFonts w:asciiTheme="minorHAnsi" w:hAnsiTheme="minorHAnsi"/>
                <w:sz w:val="24"/>
                <w:szCs w:val="24"/>
              </w:rPr>
              <w:br/>
            </w:r>
            <w:r w:rsidRPr="00F5427A">
              <w:rPr>
                <w:rFonts w:asciiTheme="minorHAnsi" w:hAnsiTheme="minorHAnsi"/>
                <w:sz w:val="24"/>
                <w:szCs w:val="24"/>
              </w:rPr>
              <w:t>laboratoire clinique</w:t>
            </w:r>
          </w:p>
        </w:tc>
        <w:tc>
          <w:tcPr>
            <w:tcW w:w="4032" w:type="pct"/>
          </w:tcPr>
          <w:p w14:paraId="04B14410" w14:textId="2102C9A0" w:rsidR="00C21983" w:rsidRPr="00F5427A" w:rsidRDefault="00013D43" w:rsidP="00CE7C56">
            <w:pPr>
              <w:spacing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$0</w:t>
            </w:r>
            <w:r w:rsidR="00C21983" w:rsidRPr="00F5427A">
              <w:rPr>
                <w:rFonts w:asciiTheme="minorHAnsi" w:hAnsiTheme="minorHAnsi"/>
                <w:sz w:val="24"/>
                <w:szCs w:val="24"/>
              </w:rPr>
              <w:t xml:space="preserve"> pour les services de laboratoire clinique couverts.</w:t>
            </w:r>
          </w:p>
        </w:tc>
      </w:tr>
      <w:tr w:rsidR="00C21983" w:rsidRPr="00102C6B" w14:paraId="69763003" w14:textId="77777777" w:rsidTr="002365C7">
        <w:trPr>
          <w:cantSplit/>
          <w:trHeight w:val="773"/>
        </w:trPr>
        <w:tc>
          <w:tcPr>
            <w:cnfStyle w:val="001000000000" w:firstRow="0" w:lastRow="0" w:firstColumn="1" w:lastColumn="0" w:oddVBand="0" w:evenVBand="0" w:oddHBand="0" w:evenHBand="0" w:firstRowFirstColumn="0" w:firstRowLastColumn="0" w:lastRowFirstColumn="0" w:lastRowLastColumn="0"/>
            <w:tcW w:w="968" w:type="pct"/>
          </w:tcPr>
          <w:p w14:paraId="7636B25D" w14:textId="77777777" w:rsidR="00C21983" w:rsidRPr="00F5427A" w:rsidRDefault="00C21983" w:rsidP="00CE7C56">
            <w:pPr>
              <w:spacing w:after="120" w:line="216" w:lineRule="auto"/>
              <w:rPr>
                <w:rFonts w:asciiTheme="minorHAnsi" w:eastAsia="Times New Roman" w:hAnsiTheme="minorHAnsi" w:cstheme="minorHAnsi"/>
                <w:sz w:val="24"/>
                <w:szCs w:val="24"/>
              </w:rPr>
            </w:pPr>
            <w:r w:rsidRPr="00F5427A">
              <w:rPr>
                <w:rFonts w:asciiTheme="minorHAnsi" w:hAnsiTheme="minorHAnsi"/>
                <w:sz w:val="24"/>
                <w:szCs w:val="24"/>
              </w:rPr>
              <w:t>Soins à domicile</w:t>
            </w:r>
          </w:p>
        </w:tc>
        <w:tc>
          <w:tcPr>
            <w:tcW w:w="4032" w:type="pct"/>
          </w:tcPr>
          <w:p w14:paraId="2B659831" w14:textId="07375EF9" w:rsidR="00C21983" w:rsidRPr="00F5427A" w:rsidRDefault="00013D43" w:rsidP="00CE7C56">
            <w:pPr>
              <w:numPr>
                <w:ilvl w:val="0"/>
                <w:numId w:val="34"/>
              </w:numPr>
              <w:spacing w:after="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$0</w:t>
            </w:r>
            <w:r w:rsidR="00C21983" w:rsidRPr="00F5427A">
              <w:rPr>
                <w:rFonts w:asciiTheme="minorHAnsi" w:hAnsiTheme="minorHAnsi"/>
                <w:sz w:val="24"/>
                <w:szCs w:val="24"/>
              </w:rPr>
              <w:t xml:space="preserve"> pour les services de soins de santé à domicile couverts.</w:t>
            </w:r>
          </w:p>
          <w:p w14:paraId="738C53C2" w14:textId="49EC5FC1" w:rsidR="00C21983" w:rsidRPr="00F5427A" w:rsidRDefault="00C21983" w:rsidP="00CE7C56">
            <w:pPr>
              <w:numPr>
                <w:ilvl w:val="0"/>
                <w:numId w:val="34"/>
              </w:numPr>
              <w:spacing w:after="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20 % du montant approuvé par Medicare pour l</w:t>
            </w:r>
            <w:r w:rsidR="00CE7C56" w:rsidRPr="00F5427A">
              <w:rPr>
                <w:rFonts w:asciiTheme="minorHAnsi" w:hAnsiTheme="minorHAnsi"/>
                <w:sz w:val="24"/>
                <w:szCs w:val="24"/>
              </w:rPr>
              <w:t>’</w:t>
            </w:r>
            <w:r w:rsidRPr="00F5427A">
              <w:rPr>
                <w:rFonts w:asciiTheme="minorHAnsi" w:hAnsiTheme="minorHAnsi"/>
                <w:sz w:val="24"/>
                <w:szCs w:val="24"/>
              </w:rPr>
              <w:t xml:space="preserve">équipement médical durable (comme les fauteuils roulants, </w:t>
            </w:r>
            <w:r w:rsidR="00013D43" w:rsidRPr="00F5427A">
              <w:rPr>
                <w:rFonts w:asciiTheme="minorHAnsi" w:hAnsiTheme="minorHAnsi"/>
                <w:sz w:val="24"/>
                <w:szCs w:val="24"/>
              </w:rPr>
              <w:br/>
            </w:r>
            <w:r w:rsidRPr="00F5427A">
              <w:rPr>
                <w:rFonts w:asciiTheme="minorHAnsi" w:hAnsiTheme="minorHAnsi"/>
                <w:sz w:val="24"/>
                <w:szCs w:val="24"/>
              </w:rPr>
              <w:t>les déambulateurs, les lits d</w:t>
            </w:r>
            <w:r w:rsidR="00CE7C56" w:rsidRPr="00F5427A">
              <w:rPr>
                <w:rFonts w:asciiTheme="minorHAnsi" w:hAnsiTheme="minorHAnsi"/>
                <w:sz w:val="24"/>
                <w:szCs w:val="24"/>
              </w:rPr>
              <w:t>’</w:t>
            </w:r>
            <w:r w:rsidRPr="00F5427A">
              <w:rPr>
                <w:rFonts w:asciiTheme="minorHAnsi" w:hAnsiTheme="minorHAnsi"/>
                <w:sz w:val="24"/>
                <w:szCs w:val="24"/>
              </w:rPr>
              <w:t>hôpitaux et d</w:t>
            </w:r>
            <w:r w:rsidR="00CE7C56" w:rsidRPr="00F5427A">
              <w:rPr>
                <w:rFonts w:asciiTheme="minorHAnsi" w:hAnsiTheme="minorHAnsi"/>
                <w:sz w:val="24"/>
                <w:szCs w:val="24"/>
              </w:rPr>
              <w:t>’</w:t>
            </w:r>
            <w:r w:rsidRPr="00F5427A">
              <w:rPr>
                <w:rFonts w:asciiTheme="minorHAnsi" w:hAnsiTheme="minorHAnsi"/>
                <w:sz w:val="24"/>
                <w:szCs w:val="24"/>
              </w:rPr>
              <w:t>autres équipements).</w:t>
            </w:r>
          </w:p>
        </w:tc>
      </w:tr>
      <w:tr w:rsidR="00C21983" w:rsidRPr="00102C6B" w14:paraId="280EB5C6" w14:textId="77777777" w:rsidTr="002365C7">
        <w:trPr>
          <w:cnfStyle w:val="000000100000" w:firstRow="0" w:lastRow="0" w:firstColumn="0" w:lastColumn="0" w:oddVBand="0" w:evenVBand="0" w:oddHBand="1" w:evenHBand="0" w:firstRowFirstColumn="0" w:firstRowLastColumn="0" w:lastRowFirstColumn="0" w:lastRowLastColumn="0"/>
          <w:cantSplit/>
          <w:trHeight w:val="350"/>
        </w:trPr>
        <w:tc>
          <w:tcPr>
            <w:cnfStyle w:val="001000000000" w:firstRow="0" w:lastRow="0" w:firstColumn="1" w:lastColumn="0" w:oddVBand="0" w:evenVBand="0" w:oddHBand="0" w:evenHBand="0" w:firstRowFirstColumn="0" w:firstRowLastColumn="0" w:lastRowFirstColumn="0" w:lastRowLastColumn="0"/>
            <w:tcW w:w="968" w:type="pct"/>
          </w:tcPr>
          <w:p w14:paraId="761CCAB6" w14:textId="18BE7030" w:rsidR="00C21983" w:rsidRPr="00F5427A" w:rsidRDefault="00C21983" w:rsidP="00102C6B">
            <w:pPr>
              <w:spacing w:line="216" w:lineRule="auto"/>
              <w:rPr>
                <w:rFonts w:asciiTheme="minorHAnsi" w:eastAsia="Times New Roman" w:hAnsiTheme="minorHAnsi" w:cstheme="minorHAnsi"/>
                <w:sz w:val="24"/>
                <w:szCs w:val="24"/>
              </w:rPr>
            </w:pPr>
            <w:r w:rsidRPr="00F5427A">
              <w:rPr>
                <w:rFonts w:asciiTheme="minorHAnsi" w:hAnsiTheme="minorHAnsi"/>
                <w:sz w:val="24"/>
                <w:szCs w:val="24"/>
              </w:rPr>
              <w:t>Séjour à l</w:t>
            </w:r>
            <w:r w:rsidR="00CE7C56" w:rsidRPr="00F5427A">
              <w:rPr>
                <w:rFonts w:asciiTheme="minorHAnsi" w:hAnsiTheme="minorHAnsi"/>
                <w:sz w:val="24"/>
                <w:szCs w:val="24"/>
              </w:rPr>
              <w:t>’</w:t>
            </w:r>
            <w:r w:rsidRPr="00F5427A">
              <w:rPr>
                <w:rFonts w:asciiTheme="minorHAnsi" w:hAnsiTheme="minorHAnsi"/>
                <w:sz w:val="24"/>
                <w:szCs w:val="24"/>
              </w:rPr>
              <w:t>hôpital</w:t>
            </w:r>
          </w:p>
        </w:tc>
        <w:tc>
          <w:tcPr>
            <w:tcW w:w="4032" w:type="pct"/>
          </w:tcPr>
          <w:p w14:paraId="4999B056" w14:textId="31A60A78" w:rsidR="00C21983" w:rsidRPr="00F5427A" w:rsidRDefault="00C21983" w:rsidP="00102C6B">
            <w:pPr>
              <w:spacing w:line="216" w:lineRule="auto"/>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20 % du montant approuvé par Medicare pour la plupart des services médicaux pendant votre séjour à l</w:t>
            </w:r>
            <w:r w:rsidR="00CE7C56" w:rsidRPr="00F5427A">
              <w:rPr>
                <w:rFonts w:asciiTheme="minorHAnsi" w:hAnsiTheme="minorHAnsi"/>
                <w:sz w:val="24"/>
                <w:szCs w:val="24"/>
              </w:rPr>
              <w:t>’</w:t>
            </w:r>
            <w:r w:rsidRPr="00F5427A">
              <w:rPr>
                <w:rFonts w:asciiTheme="minorHAnsi" w:hAnsiTheme="minorHAnsi"/>
                <w:sz w:val="24"/>
                <w:szCs w:val="24"/>
              </w:rPr>
              <w:t>hôpital.</w:t>
            </w:r>
          </w:p>
        </w:tc>
      </w:tr>
      <w:tr w:rsidR="00C21983" w:rsidRPr="00102C6B" w14:paraId="01A9EE99" w14:textId="77777777" w:rsidTr="002365C7">
        <w:trPr>
          <w:cantSplit/>
          <w:trHeight w:val="1430"/>
        </w:trPr>
        <w:tc>
          <w:tcPr>
            <w:cnfStyle w:val="001000000000" w:firstRow="0" w:lastRow="0" w:firstColumn="1" w:lastColumn="0" w:oddVBand="0" w:evenVBand="0" w:oddHBand="0" w:evenHBand="0" w:firstRowFirstColumn="0" w:firstRowLastColumn="0" w:lastRowFirstColumn="0" w:lastRowLastColumn="0"/>
            <w:tcW w:w="968" w:type="pct"/>
          </w:tcPr>
          <w:p w14:paraId="5760414C" w14:textId="77777777" w:rsidR="00C21983" w:rsidRPr="00F5427A" w:rsidRDefault="00C21983" w:rsidP="00CE7C56">
            <w:pPr>
              <w:spacing w:after="120" w:line="216" w:lineRule="auto"/>
              <w:rPr>
                <w:rFonts w:asciiTheme="minorHAnsi" w:eastAsia="Times New Roman" w:hAnsiTheme="minorHAnsi" w:cstheme="minorHAnsi"/>
                <w:sz w:val="24"/>
                <w:szCs w:val="24"/>
              </w:rPr>
            </w:pPr>
            <w:r w:rsidRPr="00F5427A">
              <w:rPr>
                <w:rFonts w:asciiTheme="minorHAnsi" w:hAnsiTheme="minorHAnsi"/>
                <w:sz w:val="24"/>
                <w:szCs w:val="24"/>
              </w:rPr>
              <w:t>Soins de santé mentale ambulatoires</w:t>
            </w:r>
          </w:p>
        </w:tc>
        <w:tc>
          <w:tcPr>
            <w:tcW w:w="4032" w:type="pct"/>
          </w:tcPr>
          <w:p w14:paraId="22B5EEAE" w14:textId="612DB5D8" w:rsidR="00C21983" w:rsidRPr="00F5427A" w:rsidRDefault="00013D43" w:rsidP="00CE7C56">
            <w:pPr>
              <w:numPr>
                <w:ilvl w:val="0"/>
                <w:numId w:val="35"/>
              </w:numPr>
              <w:spacing w:after="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$0</w:t>
            </w:r>
            <w:r w:rsidR="00C21983" w:rsidRPr="00F5427A">
              <w:rPr>
                <w:rFonts w:asciiTheme="minorHAnsi" w:hAnsiTheme="minorHAnsi"/>
                <w:sz w:val="24"/>
                <w:szCs w:val="24"/>
              </w:rPr>
              <w:t xml:space="preserve"> pour votre dépistage annuel de la dépression.</w:t>
            </w:r>
          </w:p>
          <w:p w14:paraId="38925C88" w14:textId="77777777" w:rsidR="00C21983" w:rsidRPr="00F5427A" w:rsidRDefault="00C21983" w:rsidP="00CE7C56">
            <w:pPr>
              <w:numPr>
                <w:ilvl w:val="0"/>
                <w:numId w:val="35"/>
              </w:numPr>
              <w:spacing w:after="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20 % du montant approuvé par Medicare pour les visites chez votre médecin ou autre prestataire de soins de santé afin de diagnostiquer ou de traiter votre maladie.</w:t>
            </w:r>
          </w:p>
          <w:p w14:paraId="61F4A6A5" w14:textId="39164F3F" w:rsidR="00C21983" w:rsidRPr="00F5427A" w:rsidRDefault="00C21983" w:rsidP="00CE7C56">
            <w:pPr>
              <w:numPr>
                <w:ilvl w:val="0"/>
                <w:numId w:val="35"/>
              </w:numPr>
              <w:spacing w:after="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Si vous obtenez vos services dans une clinique ou un service de consultation externe d</w:t>
            </w:r>
            <w:r w:rsidR="00CE7C56" w:rsidRPr="00F5427A">
              <w:rPr>
                <w:rFonts w:asciiTheme="minorHAnsi" w:hAnsiTheme="minorHAnsi"/>
                <w:sz w:val="24"/>
                <w:szCs w:val="24"/>
              </w:rPr>
              <w:t>’</w:t>
            </w:r>
            <w:r w:rsidRPr="00F5427A">
              <w:rPr>
                <w:rFonts w:asciiTheme="minorHAnsi" w:hAnsiTheme="minorHAnsi"/>
                <w:sz w:val="24"/>
                <w:szCs w:val="24"/>
              </w:rPr>
              <w:t>un hôpital, vous devrez peut-être payer une quote-part supplémentaire ou un montant de coassurance à l</w:t>
            </w:r>
            <w:r w:rsidR="00CE7C56" w:rsidRPr="00F5427A">
              <w:rPr>
                <w:rFonts w:asciiTheme="minorHAnsi" w:hAnsiTheme="minorHAnsi"/>
                <w:sz w:val="24"/>
                <w:szCs w:val="24"/>
              </w:rPr>
              <w:t>’</w:t>
            </w:r>
            <w:r w:rsidRPr="00F5427A">
              <w:rPr>
                <w:rFonts w:asciiTheme="minorHAnsi" w:hAnsiTheme="minorHAnsi"/>
                <w:sz w:val="24"/>
                <w:szCs w:val="24"/>
              </w:rPr>
              <w:t>hôpital.</w:t>
            </w:r>
          </w:p>
        </w:tc>
      </w:tr>
      <w:tr w:rsidR="00C21983" w:rsidRPr="00102C6B" w14:paraId="2207A32A" w14:textId="77777777" w:rsidTr="002365C7">
        <w:trPr>
          <w:cnfStyle w:val="000000100000" w:firstRow="0" w:lastRow="0" w:firstColumn="0" w:lastColumn="0" w:oddVBand="0" w:evenVBand="0" w:oddHBand="1" w:evenHBand="0" w:firstRowFirstColumn="0" w:firstRowLastColumn="0" w:lastRowFirstColumn="0" w:lastRowLastColumn="0"/>
          <w:cantSplit/>
          <w:trHeight w:val="1520"/>
        </w:trPr>
        <w:tc>
          <w:tcPr>
            <w:cnfStyle w:val="001000000000" w:firstRow="0" w:lastRow="0" w:firstColumn="1" w:lastColumn="0" w:oddVBand="0" w:evenVBand="0" w:oddHBand="0" w:evenHBand="0" w:firstRowFirstColumn="0" w:firstRowLastColumn="0" w:lastRowFirstColumn="0" w:lastRowLastColumn="0"/>
            <w:tcW w:w="968" w:type="pct"/>
          </w:tcPr>
          <w:p w14:paraId="6F331136" w14:textId="77777777" w:rsidR="00C21983" w:rsidRPr="00F5427A" w:rsidRDefault="00C21983" w:rsidP="00CE7C56">
            <w:pPr>
              <w:spacing w:after="120" w:line="216" w:lineRule="auto"/>
              <w:rPr>
                <w:rFonts w:asciiTheme="minorHAnsi" w:eastAsia="Times New Roman" w:hAnsiTheme="minorHAnsi" w:cstheme="minorHAnsi"/>
                <w:sz w:val="24"/>
                <w:szCs w:val="24"/>
              </w:rPr>
            </w:pPr>
            <w:r w:rsidRPr="00F5427A">
              <w:rPr>
                <w:rFonts w:asciiTheme="minorHAnsi" w:hAnsiTheme="minorHAnsi"/>
                <w:sz w:val="24"/>
                <w:szCs w:val="24"/>
              </w:rPr>
              <w:t>Hospitalisation partielle Soins de santé mentale</w:t>
            </w:r>
          </w:p>
        </w:tc>
        <w:tc>
          <w:tcPr>
            <w:tcW w:w="4032" w:type="pct"/>
          </w:tcPr>
          <w:p w14:paraId="29588C1F" w14:textId="77777777" w:rsidR="00DD422C" w:rsidRPr="00F5427A" w:rsidRDefault="00DD422C" w:rsidP="00CE7C56">
            <w:pPr>
              <w:spacing w:after="120" w:line="216" w:lineRule="auto"/>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Après avoir atteint la franchise de la partie B :</w:t>
            </w:r>
          </w:p>
          <w:p w14:paraId="26465F3A" w14:textId="518E14A4" w:rsidR="00DD422C" w:rsidRPr="00F5427A" w:rsidRDefault="00DD422C" w:rsidP="00CE7C56">
            <w:pPr>
              <w:pStyle w:val="ListParagraph"/>
              <w:numPr>
                <w:ilvl w:val="0"/>
                <w:numId w:val="40"/>
              </w:numPr>
              <w:spacing w:after="120" w:line="216" w:lineRule="auto"/>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20 % du montant approuvé par Medicare pour chaque service que vous obtenez d</w:t>
            </w:r>
            <w:r w:rsidR="00CE7C56" w:rsidRPr="00F5427A">
              <w:rPr>
                <w:rFonts w:asciiTheme="minorHAnsi" w:hAnsiTheme="minorHAnsi"/>
                <w:sz w:val="24"/>
                <w:szCs w:val="24"/>
              </w:rPr>
              <w:t>’</w:t>
            </w:r>
            <w:r w:rsidRPr="00F5427A">
              <w:rPr>
                <w:rFonts w:asciiTheme="minorHAnsi" w:hAnsiTheme="minorHAnsi"/>
                <w:sz w:val="24"/>
                <w:szCs w:val="24"/>
              </w:rPr>
              <w:t>un médecin ou d</w:t>
            </w:r>
            <w:r w:rsidR="00CE7C56" w:rsidRPr="00F5427A">
              <w:rPr>
                <w:rFonts w:asciiTheme="minorHAnsi" w:hAnsiTheme="minorHAnsi"/>
                <w:sz w:val="24"/>
                <w:szCs w:val="24"/>
              </w:rPr>
              <w:t>’</w:t>
            </w:r>
            <w:r w:rsidRPr="00F5427A">
              <w:rPr>
                <w:rFonts w:asciiTheme="minorHAnsi" w:hAnsiTheme="minorHAnsi"/>
                <w:sz w:val="24"/>
                <w:szCs w:val="24"/>
              </w:rPr>
              <w:t>un autre professionnel de la santé mentale qualifié.</w:t>
            </w:r>
          </w:p>
          <w:p w14:paraId="42B482B8" w14:textId="1D4FD6CD" w:rsidR="00C21983" w:rsidRPr="00F5427A" w:rsidRDefault="00DD422C" w:rsidP="00102C6B">
            <w:pPr>
              <w:pStyle w:val="ListParagraph"/>
              <w:numPr>
                <w:ilvl w:val="0"/>
                <w:numId w:val="40"/>
              </w:numPr>
              <w:spacing w:line="216" w:lineRule="auto"/>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Coassurance pour chaque jour de services d</w:t>
            </w:r>
            <w:r w:rsidR="00CE7C56" w:rsidRPr="00F5427A">
              <w:rPr>
                <w:rFonts w:asciiTheme="minorHAnsi" w:hAnsiTheme="minorHAnsi"/>
                <w:sz w:val="24"/>
                <w:szCs w:val="24"/>
              </w:rPr>
              <w:t>’</w:t>
            </w:r>
            <w:r w:rsidRPr="00F5427A">
              <w:rPr>
                <w:rFonts w:asciiTheme="minorHAnsi" w:hAnsiTheme="minorHAnsi"/>
                <w:sz w:val="24"/>
                <w:szCs w:val="24"/>
              </w:rPr>
              <w:t>hospitalisation partielle que vous obtenez dans un hôpital ambulatoire ou un centre de santé mentale communautaire.</w:t>
            </w:r>
          </w:p>
        </w:tc>
      </w:tr>
      <w:tr w:rsidR="00C21983" w:rsidRPr="00102C6B" w14:paraId="5A7C423A" w14:textId="77777777" w:rsidTr="000C7DC0">
        <w:trPr>
          <w:cantSplit/>
        </w:trPr>
        <w:tc>
          <w:tcPr>
            <w:cnfStyle w:val="001000000000" w:firstRow="0" w:lastRow="0" w:firstColumn="1" w:lastColumn="0" w:oddVBand="0" w:evenVBand="0" w:oddHBand="0" w:evenHBand="0" w:firstRowFirstColumn="0" w:firstRowLastColumn="0" w:lastRowFirstColumn="0" w:lastRowLastColumn="0"/>
            <w:tcW w:w="968" w:type="pct"/>
          </w:tcPr>
          <w:p w14:paraId="1A0B3F54" w14:textId="77777777" w:rsidR="00C21983" w:rsidRPr="00F5427A" w:rsidRDefault="00C21983" w:rsidP="00102C6B">
            <w:pPr>
              <w:spacing w:line="216" w:lineRule="auto"/>
              <w:rPr>
                <w:rFonts w:asciiTheme="minorHAnsi" w:eastAsia="Times New Roman" w:hAnsiTheme="minorHAnsi" w:cstheme="minorHAnsi"/>
                <w:sz w:val="24"/>
                <w:szCs w:val="24"/>
              </w:rPr>
            </w:pPr>
            <w:r w:rsidRPr="00F5427A">
              <w:rPr>
                <w:rFonts w:asciiTheme="minorHAnsi" w:hAnsiTheme="minorHAnsi"/>
                <w:sz w:val="24"/>
                <w:szCs w:val="24"/>
              </w:rPr>
              <w:t>Soins hospitaliers ambulatoires</w:t>
            </w:r>
          </w:p>
        </w:tc>
        <w:tc>
          <w:tcPr>
            <w:tcW w:w="4032" w:type="pct"/>
          </w:tcPr>
          <w:p w14:paraId="3C892E6A" w14:textId="2DF54696" w:rsidR="00C21983" w:rsidRPr="00F5427A" w:rsidRDefault="00C21983" w:rsidP="00CE7C56">
            <w:pPr>
              <w:numPr>
                <w:ilvl w:val="0"/>
                <w:numId w:val="37"/>
              </w:numPr>
              <w:spacing w:before="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 xml:space="preserve">En règle générale, 20 % du montant approuvé par Medicare pour les services du médecin et des autres prestataires de soins de santé. </w:t>
            </w:r>
          </w:p>
          <w:p w14:paraId="75C67B7C" w14:textId="5D5EA09A" w:rsidR="00C21983" w:rsidRPr="00F5427A" w:rsidRDefault="00C21983" w:rsidP="00CE7C56">
            <w:pPr>
              <w:numPr>
                <w:ilvl w:val="0"/>
                <w:numId w:val="37"/>
              </w:numPr>
              <w:spacing w:before="120" w:line="216" w:lineRule="auto"/>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5427A">
              <w:rPr>
                <w:rFonts w:asciiTheme="minorHAnsi" w:hAnsiTheme="minorHAnsi"/>
                <w:sz w:val="24"/>
                <w:szCs w:val="24"/>
              </w:rPr>
              <w:t>Vous paierez également une quote-part à l</w:t>
            </w:r>
            <w:r w:rsidR="00CE7C56" w:rsidRPr="00F5427A">
              <w:rPr>
                <w:rFonts w:asciiTheme="minorHAnsi" w:hAnsiTheme="minorHAnsi"/>
                <w:sz w:val="24"/>
                <w:szCs w:val="24"/>
              </w:rPr>
              <w:t>’</w:t>
            </w:r>
            <w:r w:rsidRPr="00F5427A">
              <w:rPr>
                <w:rFonts w:asciiTheme="minorHAnsi" w:hAnsiTheme="minorHAnsi"/>
                <w:sz w:val="24"/>
                <w:szCs w:val="24"/>
              </w:rPr>
              <w:t>hôpital pour chaque service reçu en consultation externe (à l</w:t>
            </w:r>
            <w:r w:rsidR="00CE7C56" w:rsidRPr="00F5427A">
              <w:rPr>
                <w:rFonts w:asciiTheme="minorHAnsi" w:hAnsiTheme="minorHAnsi"/>
                <w:sz w:val="24"/>
                <w:szCs w:val="24"/>
              </w:rPr>
              <w:t>’</w:t>
            </w:r>
            <w:r w:rsidRPr="00F5427A">
              <w:rPr>
                <w:rFonts w:asciiTheme="minorHAnsi" w:hAnsiTheme="minorHAnsi"/>
                <w:sz w:val="24"/>
                <w:szCs w:val="24"/>
              </w:rPr>
              <w:t>exception de certains services préventifs). Dans la majorité des cas, votre participation ne dépassera pas le montant de la franchise de la partie A pour les séjours à l</w:t>
            </w:r>
            <w:r w:rsidR="00CE7C56" w:rsidRPr="00F5427A">
              <w:rPr>
                <w:rFonts w:asciiTheme="minorHAnsi" w:hAnsiTheme="minorHAnsi"/>
                <w:sz w:val="24"/>
                <w:szCs w:val="24"/>
              </w:rPr>
              <w:t>’</w:t>
            </w:r>
            <w:r w:rsidRPr="00F5427A">
              <w:rPr>
                <w:rFonts w:asciiTheme="minorHAnsi" w:hAnsiTheme="minorHAnsi"/>
                <w:sz w:val="24"/>
                <w:szCs w:val="24"/>
              </w:rPr>
              <w:t>hôpital.</w:t>
            </w:r>
          </w:p>
        </w:tc>
      </w:tr>
    </w:tbl>
    <w:p w14:paraId="6C058069" w14:textId="41591F9F" w:rsidR="00C21983" w:rsidRPr="00F5427A" w:rsidRDefault="00C21983" w:rsidP="00CE7C56">
      <w:pPr>
        <w:tabs>
          <w:tab w:val="left" w:pos="100"/>
        </w:tabs>
        <w:spacing w:before="120" w:line="216" w:lineRule="auto"/>
        <w:rPr>
          <w:rFonts w:asciiTheme="minorHAnsi" w:hAnsiTheme="minorHAnsi" w:cstheme="minorHAnsi"/>
          <w:sz w:val="24"/>
          <w:szCs w:val="24"/>
        </w:rPr>
      </w:pPr>
      <w:r w:rsidRPr="00F5427A">
        <w:rPr>
          <w:rFonts w:asciiTheme="minorHAnsi" w:hAnsiTheme="minorHAnsi"/>
          <w:b/>
          <w:color w:val="070707"/>
          <w:sz w:val="24"/>
          <w:szCs w:val="24"/>
        </w:rPr>
        <w:t>REMARQUE :</w:t>
      </w:r>
      <w:r w:rsidRPr="00F5427A">
        <w:rPr>
          <w:rFonts w:asciiTheme="minorHAnsi" w:hAnsiTheme="minorHAnsi"/>
          <w:color w:val="070707"/>
          <w:sz w:val="24"/>
          <w:szCs w:val="24"/>
        </w:rPr>
        <w:t xml:space="preserve"> Tous les régimes Medicare </w:t>
      </w:r>
      <w:proofErr w:type="spellStart"/>
      <w:r w:rsidRPr="00F5427A">
        <w:rPr>
          <w:rFonts w:asciiTheme="minorHAnsi" w:hAnsiTheme="minorHAnsi"/>
          <w:color w:val="070707"/>
          <w:sz w:val="24"/>
          <w:szCs w:val="24"/>
        </w:rPr>
        <w:t>Advantage</w:t>
      </w:r>
      <w:proofErr w:type="spellEnd"/>
      <w:r w:rsidRPr="00F5427A">
        <w:rPr>
          <w:rFonts w:asciiTheme="minorHAnsi" w:hAnsiTheme="minorHAnsi"/>
          <w:color w:val="070707"/>
          <w:sz w:val="24"/>
          <w:szCs w:val="24"/>
        </w:rPr>
        <w:t xml:space="preserve"> doivent couvrir ces services. Si vous participez à un plan Medicare </w:t>
      </w:r>
      <w:proofErr w:type="spellStart"/>
      <w:r w:rsidRPr="00F5427A">
        <w:rPr>
          <w:rFonts w:asciiTheme="minorHAnsi" w:hAnsiTheme="minorHAnsi"/>
          <w:color w:val="070707"/>
          <w:sz w:val="24"/>
          <w:szCs w:val="24"/>
        </w:rPr>
        <w:t>Advantage</w:t>
      </w:r>
      <w:proofErr w:type="spellEnd"/>
      <w:r w:rsidRPr="00F5427A">
        <w:rPr>
          <w:rFonts w:asciiTheme="minorHAnsi" w:hAnsiTheme="minorHAnsi"/>
          <w:color w:val="070707"/>
          <w:sz w:val="24"/>
          <w:szCs w:val="24"/>
        </w:rPr>
        <w:t xml:space="preserve">, les coûts </w:t>
      </w:r>
      <w:r w:rsidR="002365C7">
        <w:rPr>
          <w:rFonts w:asciiTheme="minorHAnsi" w:hAnsiTheme="minorHAnsi"/>
          <w:color w:val="070707"/>
          <w:sz w:val="24"/>
          <w:szCs w:val="24"/>
        </w:rPr>
        <w:br/>
      </w:r>
      <w:r w:rsidRPr="00F5427A">
        <w:rPr>
          <w:rFonts w:asciiTheme="minorHAnsi" w:hAnsiTheme="minorHAnsi"/>
          <w:color w:val="070707"/>
          <w:sz w:val="24"/>
          <w:szCs w:val="24"/>
        </w:rPr>
        <w:t>varient d</w:t>
      </w:r>
      <w:r w:rsidR="00CE7C56" w:rsidRPr="00F5427A">
        <w:rPr>
          <w:rFonts w:asciiTheme="minorHAnsi" w:hAnsiTheme="minorHAnsi"/>
          <w:color w:val="070707"/>
          <w:sz w:val="24"/>
          <w:szCs w:val="24"/>
        </w:rPr>
        <w:t>’</w:t>
      </w:r>
      <w:r w:rsidRPr="00F5427A">
        <w:rPr>
          <w:rFonts w:asciiTheme="minorHAnsi" w:hAnsiTheme="minorHAnsi"/>
          <w:color w:val="070707"/>
          <w:sz w:val="24"/>
          <w:szCs w:val="24"/>
        </w:rPr>
        <w:t>un plan à l</w:t>
      </w:r>
      <w:r w:rsidR="00CE7C56" w:rsidRPr="00F5427A">
        <w:rPr>
          <w:rFonts w:asciiTheme="minorHAnsi" w:hAnsiTheme="minorHAnsi"/>
          <w:color w:val="070707"/>
          <w:sz w:val="24"/>
          <w:szCs w:val="24"/>
        </w:rPr>
        <w:t>’</w:t>
      </w:r>
      <w:r w:rsidRPr="00F5427A">
        <w:rPr>
          <w:rFonts w:asciiTheme="minorHAnsi" w:hAnsiTheme="minorHAnsi"/>
          <w:color w:val="070707"/>
          <w:sz w:val="24"/>
          <w:szCs w:val="24"/>
        </w:rPr>
        <w:t xml:space="preserve">autre et peuvent être supérieurs ou inférieurs à ceux de Medicare Original. </w:t>
      </w:r>
      <w:r w:rsidRPr="00F5427A">
        <w:rPr>
          <w:rFonts w:asciiTheme="minorHAnsi" w:hAnsiTheme="minorHAnsi"/>
          <w:sz w:val="24"/>
          <w:szCs w:val="24"/>
        </w:rPr>
        <w:t>Consultez la section</w:t>
      </w:r>
      <w:r w:rsidRPr="00F5427A">
        <w:rPr>
          <w:rFonts w:asciiTheme="minorHAnsi" w:hAnsiTheme="minorHAnsi"/>
          <w:color w:val="070707"/>
          <w:sz w:val="24"/>
          <w:szCs w:val="24"/>
        </w:rPr>
        <w:t xml:space="preserve"> « </w:t>
      </w:r>
      <w:r w:rsidRPr="00F5427A">
        <w:rPr>
          <w:rFonts w:asciiTheme="minorHAnsi" w:hAnsiTheme="minorHAnsi"/>
          <w:sz w:val="24"/>
          <w:szCs w:val="24"/>
        </w:rPr>
        <w:t xml:space="preserve">Preuve de couverture » </w:t>
      </w:r>
      <w:r w:rsidRPr="00F5427A">
        <w:rPr>
          <w:rFonts w:asciiTheme="minorHAnsi" w:hAnsiTheme="minorHAnsi"/>
          <w:color w:val="070707"/>
          <w:sz w:val="24"/>
          <w:szCs w:val="24"/>
        </w:rPr>
        <w:t>de votre régime</w:t>
      </w:r>
      <w:r w:rsidR="00C87113">
        <w:rPr>
          <w:rFonts w:asciiTheme="minorHAnsi" w:hAnsiTheme="minorHAnsi"/>
          <w:color w:val="070707"/>
          <w:sz w:val="24"/>
          <w:szCs w:val="24"/>
        </w:rPr>
        <w:t>.</w:t>
      </w:r>
    </w:p>
    <w:p w14:paraId="392AAA20" w14:textId="6F31C382" w:rsidR="00824D7B" w:rsidRPr="00F5427A" w:rsidRDefault="00B55C5F" w:rsidP="00013D43">
      <w:pPr>
        <w:pageBreakBefore/>
        <w:widowControl/>
        <w:autoSpaceDE/>
        <w:autoSpaceDN/>
        <w:spacing w:before="120" w:after="240" w:line="216" w:lineRule="auto"/>
        <w:rPr>
          <w:rFonts w:asciiTheme="minorHAnsi" w:eastAsiaTheme="minorEastAsia" w:cs="Arial"/>
          <w:color w:val="000000"/>
          <w:kern w:val="24"/>
          <w:sz w:val="24"/>
          <w:szCs w:val="24"/>
        </w:rPr>
      </w:pPr>
      <w:r w:rsidRPr="00F5427A">
        <w:rPr>
          <w:rFonts w:asciiTheme="minorHAnsi" w:hAnsiTheme="minorHAnsi"/>
          <w:b/>
          <w:sz w:val="24"/>
          <w:szCs w:val="24"/>
        </w:rPr>
        <w:lastRenderedPageBreak/>
        <w:t>Le tableau ci-dessous indique les montants d</w:t>
      </w:r>
      <w:r w:rsidR="00CE7C56" w:rsidRPr="00F5427A">
        <w:rPr>
          <w:rFonts w:asciiTheme="minorHAnsi" w:hAnsiTheme="minorHAnsi"/>
          <w:b/>
          <w:sz w:val="24"/>
          <w:szCs w:val="24"/>
        </w:rPr>
        <w:t>’</w:t>
      </w:r>
      <w:r w:rsidRPr="00F5427A">
        <w:rPr>
          <w:rFonts w:asciiTheme="minorHAnsi" w:hAnsiTheme="minorHAnsi"/>
          <w:b/>
          <w:sz w:val="24"/>
          <w:szCs w:val="24"/>
        </w:rPr>
        <w:t>ajustement mensuel en fonction du revenu de la partie B (IRMAA).</w:t>
      </w:r>
      <w:r w:rsidRPr="00F5427A">
        <w:rPr>
          <w:rFonts w:asciiTheme="minorHAnsi" w:hAnsiTheme="minorHAnsi"/>
          <w:sz w:val="24"/>
          <w:szCs w:val="24"/>
        </w:rPr>
        <w:t xml:space="preserve"> L</w:t>
      </w:r>
      <w:r w:rsidR="00CE7C56" w:rsidRPr="00F5427A">
        <w:rPr>
          <w:rFonts w:asciiTheme="minorHAnsi" w:hAnsiTheme="minorHAnsi"/>
          <w:sz w:val="24"/>
          <w:szCs w:val="24"/>
        </w:rPr>
        <w:t>’</w:t>
      </w:r>
      <w:r w:rsidRPr="00F5427A">
        <w:rPr>
          <w:rFonts w:asciiTheme="minorHAnsi" w:hAnsiTheme="minorHAnsi"/>
          <w:sz w:val="24"/>
          <w:szCs w:val="24"/>
        </w:rPr>
        <w:t xml:space="preserve">IRMAA est un montant supplémentaire ajouté à votre prime. </w:t>
      </w:r>
      <w:r w:rsidRPr="00F5427A">
        <w:rPr>
          <w:rFonts w:asciiTheme="minorHAnsi"/>
          <w:color w:val="000000"/>
          <w:sz w:val="24"/>
          <w:szCs w:val="24"/>
        </w:rPr>
        <w:t>Les primes totales de la partie B pour 2025 sont indiquées ci-dessous.</w:t>
      </w:r>
    </w:p>
    <w:p w14:paraId="5BBB23F9" w14:textId="32B5895F" w:rsidR="000071ED" w:rsidRPr="00574062" w:rsidRDefault="000071ED" w:rsidP="00CE7C56">
      <w:pPr>
        <w:pStyle w:val="Heading2NTP"/>
        <w:spacing w:after="240" w:line="216" w:lineRule="auto"/>
      </w:pPr>
      <w:r>
        <w:t>Si votre statut de déclarant et vos revenus annuels en 2023 étaient</w:t>
      </w:r>
    </w:p>
    <w:tbl>
      <w:tblPr>
        <w:tblStyle w:val="GridTable4-Accent13"/>
        <w:tblW w:w="5000" w:type="pct"/>
        <w:tblLook w:val="04A0" w:firstRow="1" w:lastRow="0" w:firstColumn="1" w:lastColumn="0" w:noHBand="0" w:noVBand="1"/>
      </w:tblPr>
      <w:tblGrid>
        <w:gridCol w:w="3909"/>
        <w:gridCol w:w="3891"/>
        <w:gridCol w:w="4098"/>
        <w:gridCol w:w="2492"/>
      </w:tblGrid>
      <w:tr w:rsidR="00C21983" w:rsidRPr="00C21983" w14:paraId="2A7F2B8A" w14:textId="77777777" w:rsidTr="00AC4B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21CED858" w14:textId="77777777" w:rsidR="00C21983" w:rsidRPr="00C21983" w:rsidRDefault="00C21983" w:rsidP="00CE7C56">
            <w:pPr>
              <w:spacing w:line="216" w:lineRule="auto"/>
              <w:rPr>
                <w:rFonts w:asciiTheme="minorHAnsi" w:eastAsia="Times New Roman" w:hAnsiTheme="minorHAnsi" w:cstheme="minorHAnsi"/>
                <w:sz w:val="28"/>
                <w:szCs w:val="24"/>
              </w:rPr>
            </w:pPr>
            <w:bookmarkStart w:id="4" w:name="_Hlk88074070"/>
            <w:r>
              <w:rPr>
                <w:rFonts w:asciiTheme="minorHAnsi" w:hAnsiTheme="minorHAnsi"/>
                <w:sz w:val="28"/>
              </w:rPr>
              <w:t>Déclaration des fichiers</w:t>
            </w:r>
          </w:p>
        </w:tc>
        <w:tc>
          <w:tcPr>
            <w:tcW w:w="1352" w:type="pct"/>
          </w:tcPr>
          <w:p w14:paraId="174E63D7" w14:textId="66174E12" w:rsidR="00C21983" w:rsidRPr="00C21983" w:rsidRDefault="00C21983" w:rsidP="00CE7C56">
            <w:pPr>
              <w:spacing w:line="216"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 xml:space="preserve">Déclaration conjointe </w:t>
            </w:r>
            <w:r w:rsidR="00013D43">
              <w:rPr>
                <w:rFonts w:asciiTheme="minorHAnsi" w:hAnsiTheme="minorHAnsi"/>
                <w:sz w:val="28"/>
              </w:rPr>
              <w:br/>
            </w:r>
            <w:r>
              <w:rPr>
                <w:rFonts w:asciiTheme="minorHAnsi" w:hAnsiTheme="minorHAnsi"/>
                <w:sz w:val="28"/>
              </w:rPr>
              <w:t>de fichier</w:t>
            </w:r>
          </w:p>
        </w:tc>
        <w:tc>
          <w:tcPr>
            <w:tcW w:w="1424" w:type="pct"/>
          </w:tcPr>
          <w:p w14:paraId="3558E79A" w14:textId="271AEFA4" w:rsidR="00C21983" w:rsidRPr="00C21983" w:rsidRDefault="00C21983" w:rsidP="00CE7C56">
            <w:pPr>
              <w:spacing w:line="216"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 xml:space="preserve">Marié et fichier de </w:t>
            </w:r>
            <w:r w:rsidR="00013D43">
              <w:rPr>
                <w:rFonts w:asciiTheme="minorHAnsi" w:hAnsiTheme="minorHAnsi"/>
                <w:sz w:val="28"/>
              </w:rPr>
              <w:br/>
            </w:r>
            <w:r>
              <w:rPr>
                <w:rFonts w:asciiTheme="minorHAnsi" w:hAnsiTheme="minorHAnsi"/>
                <w:sz w:val="28"/>
              </w:rPr>
              <w:t>revenus distincte</w:t>
            </w:r>
          </w:p>
        </w:tc>
        <w:tc>
          <w:tcPr>
            <w:tcW w:w="866" w:type="pct"/>
          </w:tcPr>
          <w:p w14:paraId="2EB9D723" w14:textId="3A4B7370" w:rsidR="00C21983" w:rsidRPr="00C21983" w:rsidRDefault="00C21983" w:rsidP="00CE7C56">
            <w:pPr>
              <w:spacing w:line="216"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 xml:space="preserve">Vous payez chaque mois (en </w:t>
            </w:r>
            <w:r>
              <w:rPr>
                <w:rFonts w:asciiTheme="minorHAnsi" w:hAnsiTheme="minorHAnsi"/>
                <w:color w:val="FFFFFF" w:themeColor="background1"/>
                <w:sz w:val="28"/>
              </w:rPr>
              <w:t>2025</w:t>
            </w:r>
            <w:r>
              <w:rPr>
                <w:rFonts w:asciiTheme="minorHAnsi" w:hAnsiTheme="minorHAnsi"/>
                <w:sz w:val="28"/>
              </w:rPr>
              <w:t>)</w:t>
            </w:r>
          </w:p>
        </w:tc>
      </w:tr>
      <w:tr w:rsidR="00B90740" w:rsidRPr="00C21983" w14:paraId="514DD442" w14:textId="77777777" w:rsidTr="00F85F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6BB60E18" w14:textId="6714D90B" w:rsidR="00B90740" w:rsidRPr="00667C5C" w:rsidRDefault="00B90740" w:rsidP="00F85FA0">
            <w:pPr>
              <w:spacing w:before="120" w:after="120" w:line="216" w:lineRule="auto"/>
              <w:rPr>
                <w:rFonts w:asciiTheme="minorHAnsi" w:eastAsia="Times New Roman" w:hAnsiTheme="minorHAnsi" w:cstheme="minorHAnsi"/>
                <w:b w:val="0"/>
                <w:sz w:val="24"/>
                <w:szCs w:val="24"/>
              </w:rPr>
            </w:pPr>
            <w:r w:rsidRPr="00667C5C">
              <w:rPr>
                <w:rFonts w:asciiTheme="minorHAnsi" w:hAnsiTheme="minorHAnsi"/>
                <w:b w:val="0"/>
                <w:sz w:val="24"/>
                <w:szCs w:val="24"/>
              </w:rPr>
              <w:t>$106,000 ou moins</w:t>
            </w:r>
          </w:p>
        </w:tc>
        <w:tc>
          <w:tcPr>
            <w:tcW w:w="1352" w:type="pct"/>
            <w:vAlign w:val="center"/>
          </w:tcPr>
          <w:p w14:paraId="42479B11" w14:textId="368BAEFA" w:rsidR="00B90740" w:rsidRPr="00667C5C" w:rsidRDefault="00B90740" w:rsidP="00F85FA0">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667C5C">
              <w:rPr>
                <w:rFonts w:asciiTheme="minorHAnsi" w:hAnsiTheme="minorHAnsi"/>
                <w:sz w:val="24"/>
                <w:szCs w:val="24"/>
              </w:rPr>
              <w:t>$212,000 ou moins</w:t>
            </w:r>
          </w:p>
        </w:tc>
        <w:tc>
          <w:tcPr>
            <w:tcW w:w="1424" w:type="pct"/>
            <w:vAlign w:val="center"/>
          </w:tcPr>
          <w:p w14:paraId="5014A7D4" w14:textId="3971F5C6" w:rsidR="00B90740" w:rsidRPr="00667C5C" w:rsidRDefault="00B90740" w:rsidP="00F85FA0">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667C5C">
              <w:rPr>
                <w:rFonts w:asciiTheme="minorHAnsi" w:hAnsiTheme="minorHAnsi"/>
                <w:sz w:val="24"/>
                <w:szCs w:val="24"/>
              </w:rPr>
              <w:t>$106,000 ou moins</w:t>
            </w:r>
          </w:p>
        </w:tc>
        <w:tc>
          <w:tcPr>
            <w:tcW w:w="866" w:type="pct"/>
            <w:vAlign w:val="center"/>
          </w:tcPr>
          <w:p w14:paraId="437742E3" w14:textId="1E10038C" w:rsidR="00B90740" w:rsidRPr="00667C5C" w:rsidRDefault="00B90740" w:rsidP="00F85FA0">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667C5C">
              <w:rPr>
                <w:rFonts w:asciiTheme="minorHAnsi" w:eastAsia="Times New Roman" w:hAnsiTheme="minorHAnsi" w:cstheme="minorHAnsi"/>
                <w:sz w:val="24"/>
                <w:szCs w:val="24"/>
                <w:lang w:bidi="ar-SA"/>
              </w:rPr>
              <w:t>$185.00</w:t>
            </w:r>
          </w:p>
        </w:tc>
      </w:tr>
      <w:tr w:rsidR="00B90740" w:rsidRPr="00C21983" w14:paraId="5AB86057" w14:textId="77777777" w:rsidTr="00F85FA0">
        <w:tc>
          <w:tcPr>
            <w:cnfStyle w:val="001000000000" w:firstRow="0" w:lastRow="0" w:firstColumn="1" w:lastColumn="0" w:oddVBand="0" w:evenVBand="0" w:oddHBand="0" w:evenHBand="0" w:firstRowFirstColumn="0" w:firstRowLastColumn="0" w:lastRowFirstColumn="0" w:lastRowLastColumn="0"/>
            <w:tcW w:w="1358" w:type="pct"/>
            <w:vAlign w:val="center"/>
          </w:tcPr>
          <w:p w14:paraId="31D4C0FE" w14:textId="5A0499D4" w:rsidR="00B90740" w:rsidRPr="00667C5C" w:rsidRDefault="00F418E3" w:rsidP="00F85FA0">
            <w:pPr>
              <w:spacing w:before="120" w:after="120" w:line="216" w:lineRule="auto"/>
              <w:rPr>
                <w:rFonts w:asciiTheme="minorHAnsi" w:eastAsia="Times New Roman" w:hAnsiTheme="minorHAnsi" w:cstheme="minorHAnsi"/>
                <w:b w:val="0"/>
                <w:sz w:val="24"/>
                <w:szCs w:val="24"/>
              </w:rPr>
            </w:pPr>
            <w:r w:rsidRPr="00667C5C">
              <w:rPr>
                <w:rFonts w:asciiTheme="minorHAnsi" w:hAnsiTheme="minorHAnsi"/>
                <w:b w:val="0"/>
                <w:sz w:val="24"/>
                <w:szCs w:val="24"/>
              </w:rPr>
              <w:t>Au-dessus de</w:t>
            </w:r>
            <w:r w:rsidR="00B90740" w:rsidRPr="00667C5C">
              <w:rPr>
                <w:rFonts w:asciiTheme="minorHAnsi" w:hAnsiTheme="minorHAnsi"/>
                <w:b w:val="0"/>
                <w:sz w:val="24"/>
                <w:szCs w:val="24"/>
              </w:rPr>
              <w:t xml:space="preserve"> $106,000 </w:t>
            </w:r>
            <w:r w:rsidRPr="00667C5C">
              <w:rPr>
                <w:rFonts w:asciiTheme="minorHAnsi" w:hAnsiTheme="minorHAnsi"/>
                <w:b w:val="0"/>
                <w:sz w:val="24"/>
                <w:szCs w:val="24"/>
              </w:rPr>
              <w:t>jusqu'à</w:t>
            </w:r>
            <w:r w:rsidR="00B90740" w:rsidRPr="00667C5C">
              <w:rPr>
                <w:rFonts w:asciiTheme="minorHAnsi" w:hAnsiTheme="minorHAnsi"/>
                <w:b w:val="0"/>
                <w:sz w:val="24"/>
                <w:szCs w:val="24"/>
              </w:rPr>
              <w:t xml:space="preserve"> $133,000</w:t>
            </w:r>
          </w:p>
        </w:tc>
        <w:tc>
          <w:tcPr>
            <w:tcW w:w="1352" w:type="pct"/>
            <w:vAlign w:val="center"/>
          </w:tcPr>
          <w:p w14:paraId="49FCA205" w14:textId="1F43E508" w:rsidR="00B90740" w:rsidRPr="00667C5C" w:rsidRDefault="00F418E3" w:rsidP="00F85FA0">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667C5C">
              <w:rPr>
                <w:rFonts w:asciiTheme="minorHAnsi" w:hAnsiTheme="minorHAnsi"/>
                <w:sz w:val="24"/>
                <w:szCs w:val="24"/>
              </w:rPr>
              <w:t>Au-dessus de</w:t>
            </w:r>
            <w:r w:rsidR="00B90740" w:rsidRPr="00667C5C">
              <w:rPr>
                <w:rFonts w:asciiTheme="minorHAnsi" w:hAnsiTheme="minorHAnsi"/>
                <w:sz w:val="24"/>
                <w:szCs w:val="24"/>
              </w:rPr>
              <w:t xml:space="preserve"> $212,000 </w:t>
            </w:r>
            <w:r w:rsidRPr="00667C5C">
              <w:rPr>
                <w:rFonts w:asciiTheme="minorHAnsi" w:hAnsiTheme="minorHAnsi"/>
                <w:sz w:val="24"/>
                <w:szCs w:val="24"/>
              </w:rPr>
              <w:t>jusqu'à</w:t>
            </w:r>
            <w:r w:rsidR="00B90740" w:rsidRPr="00667C5C">
              <w:rPr>
                <w:rFonts w:asciiTheme="minorHAnsi" w:hAnsiTheme="minorHAnsi"/>
                <w:sz w:val="24"/>
                <w:szCs w:val="24"/>
              </w:rPr>
              <w:t xml:space="preserve"> $266,000</w:t>
            </w:r>
          </w:p>
        </w:tc>
        <w:tc>
          <w:tcPr>
            <w:tcW w:w="1424" w:type="pct"/>
            <w:vAlign w:val="center"/>
          </w:tcPr>
          <w:p w14:paraId="7BE07A2C" w14:textId="77777777" w:rsidR="00B90740" w:rsidRPr="00667C5C" w:rsidRDefault="00B90740" w:rsidP="00F85FA0">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667C5C">
              <w:rPr>
                <w:rFonts w:asciiTheme="minorHAnsi" w:hAnsiTheme="minorHAnsi"/>
                <w:sz w:val="24"/>
                <w:szCs w:val="24"/>
              </w:rPr>
              <w:t xml:space="preserve">Sans </w:t>
            </w:r>
            <w:proofErr w:type="spellStart"/>
            <w:r w:rsidRPr="00667C5C">
              <w:rPr>
                <w:rFonts w:asciiTheme="minorHAnsi" w:hAnsiTheme="minorHAnsi"/>
                <w:sz w:val="24"/>
                <w:szCs w:val="24"/>
              </w:rPr>
              <w:t>object</w:t>
            </w:r>
            <w:proofErr w:type="spellEnd"/>
          </w:p>
        </w:tc>
        <w:tc>
          <w:tcPr>
            <w:tcW w:w="866" w:type="pct"/>
            <w:vAlign w:val="center"/>
          </w:tcPr>
          <w:p w14:paraId="6DBBDA73" w14:textId="220CCDBB" w:rsidR="00B90740" w:rsidRPr="00667C5C" w:rsidRDefault="00B90740" w:rsidP="00F85FA0">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667C5C">
              <w:rPr>
                <w:rFonts w:asciiTheme="minorHAnsi" w:eastAsia="Times New Roman" w:hAnsiTheme="minorHAnsi" w:cstheme="minorHAnsi"/>
                <w:sz w:val="24"/>
                <w:szCs w:val="24"/>
                <w:lang w:bidi="ar-SA"/>
              </w:rPr>
              <w:t>$259.00</w:t>
            </w:r>
          </w:p>
        </w:tc>
      </w:tr>
      <w:tr w:rsidR="00B90740" w:rsidRPr="00C21983" w14:paraId="546560C6" w14:textId="77777777" w:rsidTr="00F85F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6E54DF77" w14:textId="5CBC2201" w:rsidR="00B90740" w:rsidRPr="00667C5C" w:rsidRDefault="00F418E3" w:rsidP="00F85FA0">
            <w:pPr>
              <w:spacing w:before="120" w:after="120" w:line="216" w:lineRule="auto"/>
              <w:rPr>
                <w:rFonts w:asciiTheme="minorHAnsi" w:eastAsia="Times New Roman" w:hAnsiTheme="minorHAnsi" w:cstheme="minorHAnsi"/>
                <w:b w:val="0"/>
                <w:sz w:val="24"/>
                <w:szCs w:val="24"/>
              </w:rPr>
            </w:pPr>
            <w:r w:rsidRPr="00667C5C">
              <w:rPr>
                <w:rFonts w:asciiTheme="minorHAnsi" w:hAnsiTheme="minorHAnsi"/>
                <w:b w:val="0"/>
                <w:sz w:val="24"/>
                <w:szCs w:val="24"/>
              </w:rPr>
              <w:t>Au-dessus de</w:t>
            </w:r>
            <w:r w:rsidR="00B90740" w:rsidRPr="00667C5C">
              <w:rPr>
                <w:rFonts w:asciiTheme="minorHAnsi" w:hAnsiTheme="minorHAnsi"/>
                <w:b w:val="0"/>
                <w:sz w:val="24"/>
                <w:szCs w:val="24"/>
              </w:rPr>
              <w:t xml:space="preserve"> $133,000 </w:t>
            </w:r>
            <w:r w:rsidRPr="00667C5C">
              <w:rPr>
                <w:rFonts w:asciiTheme="minorHAnsi" w:hAnsiTheme="minorHAnsi"/>
                <w:b w:val="0"/>
                <w:sz w:val="24"/>
                <w:szCs w:val="24"/>
              </w:rPr>
              <w:t>jusqu'à</w:t>
            </w:r>
            <w:r w:rsidR="00B90740" w:rsidRPr="00667C5C">
              <w:rPr>
                <w:rFonts w:asciiTheme="minorHAnsi" w:hAnsiTheme="minorHAnsi"/>
                <w:b w:val="0"/>
                <w:sz w:val="24"/>
                <w:szCs w:val="24"/>
              </w:rPr>
              <w:t xml:space="preserve"> $167,000</w:t>
            </w:r>
          </w:p>
        </w:tc>
        <w:tc>
          <w:tcPr>
            <w:tcW w:w="1352" w:type="pct"/>
            <w:vAlign w:val="center"/>
          </w:tcPr>
          <w:p w14:paraId="490DCDB8" w14:textId="2FBFC4BA" w:rsidR="00B90740" w:rsidRPr="00667C5C" w:rsidRDefault="00F418E3" w:rsidP="00F85FA0">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667C5C">
              <w:rPr>
                <w:rFonts w:asciiTheme="minorHAnsi" w:hAnsiTheme="minorHAnsi"/>
                <w:sz w:val="24"/>
                <w:szCs w:val="24"/>
              </w:rPr>
              <w:t>Au-dessus de</w:t>
            </w:r>
            <w:r w:rsidR="00B90740" w:rsidRPr="00667C5C">
              <w:rPr>
                <w:rFonts w:asciiTheme="minorHAnsi" w:hAnsiTheme="minorHAnsi"/>
                <w:sz w:val="24"/>
                <w:szCs w:val="24"/>
              </w:rPr>
              <w:t xml:space="preserve"> $266,000 </w:t>
            </w:r>
            <w:r w:rsidRPr="00667C5C">
              <w:rPr>
                <w:rFonts w:asciiTheme="minorHAnsi" w:hAnsiTheme="minorHAnsi"/>
                <w:sz w:val="24"/>
                <w:szCs w:val="24"/>
              </w:rPr>
              <w:t>jusqu'à</w:t>
            </w:r>
            <w:r w:rsidR="00B90740" w:rsidRPr="00667C5C">
              <w:rPr>
                <w:rFonts w:asciiTheme="minorHAnsi" w:hAnsiTheme="minorHAnsi"/>
                <w:sz w:val="24"/>
                <w:szCs w:val="24"/>
              </w:rPr>
              <w:t xml:space="preserve"> $334,000</w:t>
            </w:r>
          </w:p>
        </w:tc>
        <w:tc>
          <w:tcPr>
            <w:tcW w:w="1424" w:type="pct"/>
            <w:vAlign w:val="center"/>
          </w:tcPr>
          <w:p w14:paraId="3199DE7E" w14:textId="77777777" w:rsidR="00B90740" w:rsidRPr="00667C5C" w:rsidRDefault="00B90740" w:rsidP="00F85FA0">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667C5C">
              <w:rPr>
                <w:rFonts w:asciiTheme="minorHAnsi" w:hAnsiTheme="minorHAnsi"/>
                <w:sz w:val="24"/>
                <w:szCs w:val="24"/>
              </w:rPr>
              <w:t xml:space="preserve">Sans </w:t>
            </w:r>
            <w:proofErr w:type="spellStart"/>
            <w:r w:rsidRPr="00667C5C">
              <w:rPr>
                <w:rFonts w:asciiTheme="minorHAnsi" w:hAnsiTheme="minorHAnsi"/>
                <w:sz w:val="24"/>
                <w:szCs w:val="24"/>
              </w:rPr>
              <w:t>object</w:t>
            </w:r>
            <w:proofErr w:type="spellEnd"/>
          </w:p>
        </w:tc>
        <w:tc>
          <w:tcPr>
            <w:tcW w:w="866" w:type="pct"/>
            <w:vAlign w:val="center"/>
          </w:tcPr>
          <w:p w14:paraId="76F948A9" w14:textId="2BF0DC33" w:rsidR="00B90740" w:rsidRPr="00667C5C" w:rsidRDefault="00B90740" w:rsidP="00F85FA0">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667C5C">
              <w:rPr>
                <w:rFonts w:asciiTheme="minorHAnsi" w:eastAsia="Times New Roman" w:hAnsiTheme="minorHAnsi" w:cstheme="minorHAnsi"/>
                <w:sz w:val="24"/>
                <w:szCs w:val="24"/>
                <w:lang w:bidi="ar-SA"/>
              </w:rPr>
              <w:t>$370.00</w:t>
            </w:r>
          </w:p>
        </w:tc>
      </w:tr>
      <w:tr w:rsidR="00B90740" w:rsidRPr="00C21983" w14:paraId="28B10484" w14:textId="77777777" w:rsidTr="00F85FA0">
        <w:tc>
          <w:tcPr>
            <w:cnfStyle w:val="001000000000" w:firstRow="0" w:lastRow="0" w:firstColumn="1" w:lastColumn="0" w:oddVBand="0" w:evenVBand="0" w:oddHBand="0" w:evenHBand="0" w:firstRowFirstColumn="0" w:firstRowLastColumn="0" w:lastRowFirstColumn="0" w:lastRowLastColumn="0"/>
            <w:tcW w:w="1358" w:type="pct"/>
            <w:vAlign w:val="center"/>
          </w:tcPr>
          <w:p w14:paraId="503E5CA0" w14:textId="3073DD64" w:rsidR="00B90740" w:rsidRPr="00667C5C" w:rsidRDefault="00F418E3" w:rsidP="00F85FA0">
            <w:pPr>
              <w:spacing w:before="120" w:after="120" w:line="216" w:lineRule="auto"/>
              <w:rPr>
                <w:rFonts w:asciiTheme="minorHAnsi" w:eastAsia="Times New Roman" w:hAnsiTheme="minorHAnsi" w:cstheme="minorHAnsi"/>
                <w:b w:val="0"/>
                <w:sz w:val="24"/>
                <w:szCs w:val="24"/>
              </w:rPr>
            </w:pPr>
            <w:r w:rsidRPr="00667C5C">
              <w:rPr>
                <w:rFonts w:asciiTheme="minorHAnsi" w:hAnsiTheme="minorHAnsi"/>
                <w:b w:val="0"/>
                <w:sz w:val="24"/>
                <w:szCs w:val="24"/>
              </w:rPr>
              <w:t>Au-dessus de</w:t>
            </w:r>
            <w:r w:rsidR="00B90740" w:rsidRPr="00667C5C">
              <w:rPr>
                <w:rFonts w:asciiTheme="minorHAnsi" w:hAnsiTheme="minorHAnsi"/>
                <w:b w:val="0"/>
                <w:sz w:val="24"/>
                <w:szCs w:val="24"/>
              </w:rPr>
              <w:t xml:space="preserve"> $167,000 </w:t>
            </w:r>
            <w:r w:rsidRPr="00667C5C">
              <w:rPr>
                <w:rFonts w:asciiTheme="minorHAnsi" w:hAnsiTheme="minorHAnsi"/>
                <w:b w:val="0"/>
                <w:sz w:val="24"/>
                <w:szCs w:val="24"/>
              </w:rPr>
              <w:t>jusqu'à</w:t>
            </w:r>
            <w:r w:rsidR="00B90740" w:rsidRPr="00667C5C">
              <w:rPr>
                <w:rFonts w:asciiTheme="minorHAnsi" w:hAnsiTheme="minorHAnsi"/>
                <w:b w:val="0"/>
                <w:sz w:val="24"/>
                <w:szCs w:val="24"/>
              </w:rPr>
              <w:t xml:space="preserve"> $200,000</w:t>
            </w:r>
          </w:p>
        </w:tc>
        <w:tc>
          <w:tcPr>
            <w:tcW w:w="1352" w:type="pct"/>
            <w:vAlign w:val="center"/>
          </w:tcPr>
          <w:p w14:paraId="03745805" w14:textId="48451BC0" w:rsidR="00B90740" w:rsidRPr="00667C5C" w:rsidRDefault="00B90740" w:rsidP="00F85FA0">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667C5C">
              <w:rPr>
                <w:rFonts w:asciiTheme="minorHAnsi" w:hAnsiTheme="minorHAnsi"/>
                <w:sz w:val="24"/>
                <w:szCs w:val="24"/>
              </w:rPr>
              <w:t xml:space="preserve">De $334,000 </w:t>
            </w:r>
            <w:r w:rsidR="00F418E3" w:rsidRPr="00667C5C">
              <w:rPr>
                <w:rFonts w:asciiTheme="minorHAnsi" w:hAnsiTheme="minorHAnsi"/>
                <w:sz w:val="24"/>
                <w:szCs w:val="24"/>
              </w:rPr>
              <w:t>jusqu'à</w:t>
            </w:r>
            <w:r w:rsidRPr="00667C5C">
              <w:rPr>
                <w:rFonts w:asciiTheme="minorHAnsi" w:hAnsiTheme="minorHAnsi"/>
                <w:sz w:val="24"/>
                <w:szCs w:val="24"/>
              </w:rPr>
              <w:t xml:space="preserve"> $400,000</w:t>
            </w:r>
          </w:p>
        </w:tc>
        <w:tc>
          <w:tcPr>
            <w:tcW w:w="1424" w:type="pct"/>
            <w:vAlign w:val="center"/>
          </w:tcPr>
          <w:p w14:paraId="21616EE4" w14:textId="77777777" w:rsidR="00B90740" w:rsidRPr="00667C5C" w:rsidRDefault="00B90740" w:rsidP="00F85FA0">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667C5C">
              <w:rPr>
                <w:rFonts w:asciiTheme="minorHAnsi" w:hAnsiTheme="minorHAnsi"/>
                <w:sz w:val="24"/>
                <w:szCs w:val="24"/>
              </w:rPr>
              <w:t xml:space="preserve">Sans </w:t>
            </w:r>
            <w:proofErr w:type="spellStart"/>
            <w:r w:rsidRPr="00667C5C">
              <w:rPr>
                <w:rFonts w:asciiTheme="minorHAnsi" w:hAnsiTheme="minorHAnsi"/>
                <w:sz w:val="24"/>
                <w:szCs w:val="24"/>
              </w:rPr>
              <w:t>object</w:t>
            </w:r>
            <w:proofErr w:type="spellEnd"/>
          </w:p>
        </w:tc>
        <w:tc>
          <w:tcPr>
            <w:tcW w:w="866" w:type="pct"/>
            <w:vAlign w:val="center"/>
          </w:tcPr>
          <w:p w14:paraId="31E7E7B6" w14:textId="6FB8AD20" w:rsidR="00B90740" w:rsidRPr="00667C5C" w:rsidRDefault="00B90740" w:rsidP="00F85FA0">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667C5C">
              <w:rPr>
                <w:rFonts w:asciiTheme="minorHAnsi" w:eastAsia="Times New Roman" w:hAnsiTheme="minorHAnsi" w:cstheme="minorHAnsi"/>
                <w:sz w:val="24"/>
                <w:szCs w:val="24"/>
                <w:lang w:bidi="ar-SA"/>
              </w:rPr>
              <w:t>$480.90</w:t>
            </w:r>
          </w:p>
        </w:tc>
      </w:tr>
      <w:tr w:rsidR="00B90740" w:rsidRPr="00C21983" w14:paraId="627A8BDE" w14:textId="77777777" w:rsidTr="00F85FA0">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2A06F5CD" w14:textId="709A07BE" w:rsidR="00B90740" w:rsidRPr="00667C5C" w:rsidRDefault="00F418E3" w:rsidP="00F85FA0">
            <w:pPr>
              <w:spacing w:before="120" w:after="120" w:line="216" w:lineRule="auto"/>
              <w:rPr>
                <w:rFonts w:asciiTheme="minorHAnsi" w:eastAsia="Times New Roman" w:hAnsiTheme="minorHAnsi" w:cstheme="minorHAnsi"/>
                <w:b w:val="0"/>
                <w:sz w:val="24"/>
                <w:szCs w:val="24"/>
              </w:rPr>
            </w:pPr>
            <w:r w:rsidRPr="00667C5C">
              <w:rPr>
                <w:rFonts w:asciiTheme="minorHAnsi" w:hAnsiTheme="minorHAnsi"/>
                <w:b w:val="0"/>
                <w:sz w:val="24"/>
                <w:szCs w:val="24"/>
              </w:rPr>
              <w:t>Au-dessus de</w:t>
            </w:r>
            <w:r w:rsidR="00B90740" w:rsidRPr="00667C5C">
              <w:rPr>
                <w:rFonts w:asciiTheme="minorHAnsi" w:hAnsiTheme="minorHAnsi"/>
                <w:b w:val="0"/>
                <w:sz w:val="24"/>
                <w:szCs w:val="24"/>
              </w:rPr>
              <w:t xml:space="preserve"> $200,000 </w:t>
            </w:r>
            <w:r w:rsidRPr="00667C5C">
              <w:rPr>
                <w:rFonts w:asciiTheme="minorHAnsi" w:hAnsiTheme="minorHAnsi"/>
                <w:b w:val="0"/>
                <w:sz w:val="24"/>
                <w:szCs w:val="24"/>
              </w:rPr>
              <w:t>à et moins de</w:t>
            </w:r>
            <w:r w:rsidR="00B90740" w:rsidRPr="00667C5C">
              <w:rPr>
                <w:rFonts w:asciiTheme="minorHAnsi" w:hAnsiTheme="minorHAnsi"/>
                <w:b w:val="0"/>
                <w:sz w:val="24"/>
                <w:szCs w:val="24"/>
              </w:rPr>
              <w:t xml:space="preserve"> $500,000</w:t>
            </w:r>
          </w:p>
        </w:tc>
        <w:tc>
          <w:tcPr>
            <w:tcW w:w="1352" w:type="pct"/>
            <w:vAlign w:val="center"/>
          </w:tcPr>
          <w:p w14:paraId="681075A3" w14:textId="412266CD" w:rsidR="00B90740" w:rsidRPr="00667C5C" w:rsidRDefault="00F418E3" w:rsidP="00F85FA0">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667C5C">
              <w:rPr>
                <w:rFonts w:asciiTheme="minorHAnsi" w:hAnsiTheme="minorHAnsi"/>
                <w:sz w:val="24"/>
                <w:szCs w:val="24"/>
              </w:rPr>
              <w:t>Au-dessus de</w:t>
            </w:r>
            <w:r w:rsidR="00B90740" w:rsidRPr="00667C5C">
              <w:rPr>
                <w:rFonts w:asciiTheme="minorHAnsi" w:hAnsiTheme="minorHAnsi"/>
                <w:sz w:val="24"/>
                <w:szCs w:val="24"/>
              </w:rPr>
              <w:t xml:space="preserve"> $400,000 </w:t>
            </w:r>
            <w:r w:rsidRPr="00667C5C">
              <w:rPr>
                <w:rFonts w:asciiTheme="minorHAnsi" w:hAnsiTheme="minorHAnsi"/>
                <w:sz w:val="24"/>
                <w:szCs w:val="24"/>
              </w:rPr>
              <w:t xml:space="preserve">à et moins de </w:t>
            </w:r>
            <w:r w:rsidR="00B90740" w:rsidRPr="00667C5C">
              <w:rPr>
                <w:rFonts w:asciiTheme="minorHAnsi" w:hAnsiTheme="minorHAnsi"/>
                <w:sz w:val="24"/>
                <w:szCs w:val="24"/>
              </w:rPr>
              <w:t>$750,000</w:t>
            </w:r>
          </w:p>
        </w:tc>
        <w:tc>
          <w:tcPr>
            <w:tcW w:w="1424" w:type="pct"/>
            <w:vAlign w:val="center"/>
          </w:tcPr>
          <w:p w14:paraId="5A7DE8F2" w14:textId="62D8C2AB" w:rsidR="00B90740" w:rsidRPr="00667C5C" w:rsidRDefault="00F418E3" w:rsidP="00F85FA0">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667C5C">
              <w:rPr>
                <w:rFonts w:asciiTheme="minorHAnsi" w:hAnsiTheme="minorHAnsi"/>
                <w:sz w:val="24"/>
                <w:szCs w:val="24"/>
              </w:rPr>
              <w:t>Au-dessus de</w:t>
            </w:r>
            <w:r w:rsidR="00B90740" w:rsidRPr="00667C5C">
              <w:rPr>
                <w:rFonts w:asciiTheme="minorHAnsi" w:hAnsiTheme="minorHAnsi"/>
                <w:sz w:val="24"/>
                <w:szCs w:val="24"/>
              </w:rPr>
              <w:t xml:space="preserve"> $106,000 </w:t>
            </w:r>
            <w:r w:rsidRPr="00667C5C">
              <w:rPr>
                <w:rFonts w:asciiTheme="minorHAnsi" w:hAnsiTheme="minorHAnsi"/>
                <w:sz w:val="24"/>
                <w:szCs w:val="24"/>
              </w:rPr>
              <w:t>à et moins de</w:t>
            </w:r>
            <w:r w:rsidR="00B90740" w:rsidRPr="00667C5C">
              <w:rPr>
                <w:rFonts w:asciiTheme="minorHAnsi" w:hAnsiTheme="minorHAnsi"/>
                <w:sz w:val="24"/>
                <w:szCs w:val="24"/>
              </w:rPr>
              <w:t xml:space="preserve"> $394,000</w:t>
            </w:r>
          </w:p>
        </w:tc>
        <w:tc>
          <w:tcPr>
            <w:tcW w:w="866" w:type="pct"/>
            <w:vAlign w:val="center"/>
          </w:tcPr>
          <w:p w14:paraId="2B5E79FC" w14:textId="338D3815" w:rsidR="00B90740" w:rsidRPr="00667C5C" w:rsidRDefault="00B90740" w:rsidP="00F85FA0">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667C5C">
              <w:rPr>
                <w:rFonts w:asciiTheme="minorHAnsi" w:eastAsia="Times New Roman" w:hAnsiTheme="minorHAnsi" w:cstheme="minorHAnsi"/>
                <w:sz w:val="24"/>
                <w:szCs w:val="24"/>
                <w:lang w:bidi="ar-SA"/>
              </w:rPr>
              <w:t>$591.90</w:t>
            </w:r>
          </w:p>
        </w:tc>
      </w:tr>
      <w:tr w:rsidR="00B90740" w:rsidRPr="00C21983" w14:paraId="13DF71CD" w14:textId="77777777" w:rsidTr="00F85FA0">
        <w:tc>
          <w:tcPr>
            <w:cnfStyle w:val="001000000000" w:firstRow="0" w:lastRow="0" w:firstColumn="1" w:lastColumn="0" w:oddVBand="0" w:evenVBand="0" w:oddHBand="0" w:evenHBand="0" w:firstRowFirstColumn="0" w:firstRowLastColumn="0" w:lastRowFirstColumn="0" w:lastRowLastColumn="0"/>
            <w:tcW w:w="1358" w:type="pct"/>
            <w:vAlign w:val="center"/>
          </w:tcPr>
          <w:p w14:paraId="12549CE4" w14:textId="16D57220" w:rsidR="00B90740" w:rsidRPr="00667C5C" w:rsidRDefault="00B90740" w:rsidP="00F85FA0">
            <w:pPr>
              <w:spacing w:before="120" w:after="120" w:line="216" w:lineRule="auto"/>
              <w:rPr>
                <w:rFonts w:asciiTheme="minorHAnsi" w:eastAsia="Times New Roman" w:hAnsiTheme="minorHAnsi" w:cstheme="minorHAnsi"/>
                <w:b w:val="0"/>
                <w:sz w:val="24"/>
                <w:szCs w:val="24"/>
              </w:rPr>
            </w:pPr>
            <w:r w:rsidRPr="00667C5C">
              <w:rPr>
                <w:rFonts w:asciiTheme="minorHAnsi" w:hAnsiTheme="minorHAnsi"/>
                <w:b w:val="0"/>
                <w:sz w:val="24"/>
                <w:szCs w:val="24"/>
              </w:rPr>
              <w:t xml:space="preserve">$500,000 </w:t>
            </w:r>
            <w:r w:rsidR="00667C5C" w:rsidRPr="00667C5C">
              <w:rPr>
                <w:rFonts w:asciiTheme="minorHAnsi" w:hAnsiTheme="minorHAnsi"/>
                <w:b w:val="0"/>
                <w:bCs w:val="0"/>
                <w:sz w:val="24"/>
                <w:szCs w:val="24"/>
              </w:rPr>
              <w:t>ou</w:t>
            </w:r>
            <w:r w:rsidRPr="00667C5C">
              <w:rPr>
                <w:rFonts w:asciiTheme="minorHAnsi" w:hAnsiTheme="minorHAnsi"/>
                <w:b w:val="0"/>
                <w:bCs w:val="0"/>
                <w:sz w:val="24"/>
                <w:szCs w:val="24"/>
              </w:rPr>
              <w:t xml:space="preserve"> </w:t>
            </w:r>
            <w:r w:rsidRPr="00667C5C">
              <w:rPr>
                <w:rFonts w:asciiTheme="minorHAnsi" w:hAnsiTheme="minorHAnsi"/>
                <w:b w:val="0"/>
                <w:sz w:val="24"/>
                <w:szCs w:val="24"/>
              </w:rPr>
              <w:t>plus</w:t>
            </w:r>
          </w:p>
        </w:tc>
        <w:tc>
          <w:tcPr>
            <w:tcW w:w="1352" w:type="pct"/>
            <w:vAlign w:val="center"/>
          </w:tcPr>
          <w:p w14:paraId="5313971E" w14:textId="0CA15A1D" w:rsidR="00B90740" w:rsidRPr="00667C5C" w:rsidRDefault="00B90740" w:rsidP="00F85FA0">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667C5C">
              <w:rPr>
                <w:rFonts w:asciiTheme="minorHAnsi" w:hAnsiTheme="minorHAnsi"/>
                <w:sz w:val="24"/>
                <w:szCs w:val="24"/>
              </w:rPr>
              <w:t>$750,000 ou plus</w:t>
            </w:r>
          </w:p>
        </w:tc>
        <w:tc>
          <w:tcPr>
            <w:tcW w:w="1424" w:type="pct"/>
            <w:vAlign w:val="center"/>
          </w:tcPr>
          <w:p w14:paraId="31992DE5" w14:textId="28354C55" w:rsidR="00B90740" w:rsidRPr="00667C5C" w:rsidRDefault="00B90740" w:rsidP="00F85FA0">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667C5C">
              <w:rPr>
                <w:rFonts w:asciiTheme="minorHAnsi" w:hAnsiTheme="minorHAnsi"/>
                <w:sz w:val="24"/>
                <w:szCs w:val="24"/>
              </w:rPr>
              <w:t>$394,000 ou plus</w:t>
            </w:r>
          </w:p>
        </w:tc>
        <w:tc>
          <w:tcPr>
            <w:tcW w:w="866" w:type="pct"/>
            <w:vAlign w:val="center"/>
          </w:tcPr>
          <w:p w14:paraId="5C82756B" w14:textId="523E1C92" w:rsidR="00B90740" w:rsidRPr="00667C5C" w:rsidRDefault="00B90740" w:rsidP="00F85FA0">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667C5C">
              <w:rPr>
                <w:rFonts w:asciiTheme="minorHAnsi" w:eastAsia="Times New Roman" w:hAnsiTheme="minorHAnsi" w:cstheme="minorHAnsi"/>
                <w:sz w:val="24"/>
                <w:szCs w:val="24"/>
                <w:lang w:bidi="ar-SA"/>
              </w:rPr>
              <w:t>$628.90</w:t>
            </w:r>
          </w:p>
        </w:tc>
      </w:tr>
      <w:bookmarkEnd w:id="4"/>
    </w:tbl>
    <w:p w14:paraId="7E1D7679" w14:textId="77777777" w:rsidR="00C21983" w:rsidRPr="00C21983" w:rsidRDefault="00C21983" w:rsidP="00CE7C56">
      <w:pPr>
        <w:tabs>
          <w:tab w:val="left" w:pos="100"/>
        </w:tabs>
        <w:spacing w:before="120" w:line="216" w:lineRule="auto"/>
        <w:rPr>
          <w:rFonts w:asciiTheme="minorHAnsi" w:hAnsiTheme="minorHAnsi" w:cstheme="minorHAnsi"/>
          <w:sz w:val="24"/>
          <w:szCs w:val="24"/>
        </w:rPr>
      </w:pPr>
    </w:p>
    <w:p w14:paraId="4B56F837" w14:textId="39902531" w:rsidR="00C21983" w:rsidRPr="00C21983" w:rsidRDefault="00C21983" w:rsidP="00CE7C56">
      <w:pPr>
        <w:pStyle w:val="Heading1NTP"/>
        <w:spacing w:line="216" w:lineRule="auto"/>
        <w:rPr>
          <w:rFonts w:eastAsia="Times New Roman"/>
        </w:rPr>
      </w:pPr>
      <w:r>
        <w:t>Partie D (Couverture des médicaments sur ordonnance de Medicare)</w:t>
      </w:r>
    </w:p>
    <w:p w14:paraId="7AB3F986" w14:textId="0D66D07B" w:rsidR="00C21983" w:rsidRPr="00F5427A" w:rsidRDefault="00C21983" w:rsidP="00CE7C56">
      <w:pPr>
        <w:widowControl/>
        <w:autoSpaceDE/>
        <w:autoSpaceDN/>
        <w:spacing w:before="120" w:line="216" w:lineRule="auto"/>
        <w:rPr>
          <w:rFonts w:asciiTheme="minorHAnsi" w:eastAsia="Times New Roman" w:hAnsiTheme="minorHAnsi" w:cstheme="minorHAnsi"/>
          <w:sz w:val="24"/>
          <w:szCs w:val="24"/>
        </w:rPr>
      </w:pPr>
      <w:r w:rsidRPr="00F5427A">
        <w:rPr>
          <w:rFonts w:asciiTheme="minorHAnsi" w:hAnsiTheme="minorHAnsi"/>
          <w:b/>
          <w:sz w:val="24"/>
          <w:szCs w:val="24"/>
        </w:rPr>
        <w:t>Franchises, quotes-parts et coassurance</w:t>
      </w:r>
      <w:r w:rsidRPr="00F5427A">
        <w:rPr>
          <w:rFonts w:asciiTheme="minorHAnsi" w:hAnsiTheme="minorHAnsi"/>
          <w:sz w:val="24"/>
          <w:szCs w:val="24"/>
        </w:rPr>
        <w:t xml:space="preserve"> - Le montant que vous payez pour les franchises, quotes-parts et coassurance de la partie D varie selon le plan. Consultez les frais de couverture des médicaments de Medicare sur le site </w:t>
      </w:r>
      <w:hyperlink r:id="rId12" w:anchor="/?year=2024&amp;amp;lang=en" w:history="1">
        <w:r w:rsidRPr="00F5427A">
          <w:rPr>
            <w:rFonts w:asciiTheme="minorHAnsi" w:hAnsiTheme="minorHAnsi"/>
            <w:color w:val="0000FF" w:themeColor="hyperlink"/>
            <w:sz w:val="24"/>
            <w:szCs w:val="24"/>
            <w:u w:val="single"/>
          </w:rPr>
          <w:t>Medicare.gov/plan-compare</w:t>
        </w:r>
      </w:hyperlink>
      <w:r w:rsidRPr="00F5427A">
        <w:rPr>
          <w:rFonts w:asciiTheme="minorHAnsi" w:hAnsiTheme="minorHAnsi"/>
          <w:sz w:val="24"/>
          <w:szCs w:val="24"/>
        </w:rPr>
        <w:t>.</w:t>
      </w:r>
    </w:p>
    <w:p w14:paraId="2C73E2F3" w14:textId="5E8A1224" w:rsidR="00D52E56" w:rsidRPr="00F5427A" w:rsidRDefault="00D52E56" w:rsidP="00CE7C56">
      <w:pPr>
        <w:widowControl/>
        <w:autoSpaceDE/>
        <w:autoSpaceDN/>
        <w:spacing w:before="120" w:line="216" w:lineRule="auto"/>
        <w:rPr>
          <w:rFonts w:asciiTheme="minorHAnsi" w:eastAsia="Times New Roman" w:hAnsiTheme="minorHAnsi" w:cstheme="minorHAnsi"/>
          <w:b/>
          <w:sz w:val="24"/>
          <w:szCs w:val="24"/>
        </w:rPr>
      </w:pPr>
      <w:r w:rsidRPr="00F5427A">
        <w:rPr>
          <w:rFonts w:asciiTheme="minorHAnsi" w:hAnsiTheme="minorHAnsi"/>
          <w:b/>
          <w:sz w:val="24"/>
          <w:szCs w:val="24"/>
        </w:rPr>
        <w:t>Prime bénéficiaire de base de la partie D</w:t>
      </w:r>
      <w:r w:rsidRPr="00F5427A">
        <w:rPr>
          <w:rFonts w:asciiTheme="minorHAnsi" w:hAnsiTheme="minorHAnsi"/>
          <w:sz w:val="24"/>
          <w:szCs w:val="24"/>
        </w:rPr>
        <w:t xml:space="preserve"> - </w:t>
      </w:r>
      <w:r w:rsidR="00F91F1F" w:rsidRPr="00F5427A">
        <w:rPr>
          <w:rFonts w:asciiTheme="minorHAnsi" w:hAnsiTheme="minorHAnsi"/>
          <w:b/>
          <w:sz w:val="24"/>
          <w:szCs w:val="24"/>
        </w:rPr>
        <w:t>$36.78</w:t>
      </w:r>
      <w:r w:rsidRPr="00F5427A">
        <w:rPr>
          <w:rFonts w:asciiTheme="minorHAnsi" w:hAnsiTheme="minorHAnsi"/>
          <w:sz w:val="24"/>
          <w:szCs w:val="24"/>
        </w:rPr>
        <w:t xml:space="preserve"> (utilisée pour déterminer le montant de la pénalité d</w:t>
      </w:r>
      <w:r w:rsidR="00CE7C56" w:rsidRPr="00F5427A">
        <w:rPr>
          <w:rFonts w:asciiTheme="minorHAnsi" w:hAnsiTheme="minorHAnsi"/>
          <w:sz w:val="24"/>
          <w:szCs w:val="24"/>
        </w:rPr>
        <w:t>’</w:t>
      </w:r>
      <w:r w:rsidRPr="00F5427A">
        <w:rPr>
          <w:rFonts w:asciiTheme="minorHAnsi" w:hAnsiTheme="minorHAnsi"/>
          <w:sz w:val="24"/>
          <w:szCs w:val="24"/>
        </w:rPr>
        <w:t>inscription tardive).</w:t>
      </w:r>
    </w:p>
    <w:p w14:paraId="657878CC" w14:textId="42653C2B" w:rsidR="00C21983" w:rsidRPr="00F5427A" w:rsidRDefault="00C21983" w:rsidP="00CE7C56">
      <w:pPr>
        <w:widowControl/>
        <w:autoSpaceDE/>
        <w:autoSpaceDN/>
        <w:spacing w:before="120" w:line="216" w:lineRule="auto"/>
        <w:rPr>
          <w:rFonts w:asciiTheme="minorHAnsi" w:eastAsia="Times New Roman" w:hAnsiTheme="minorHAnsi" w:cstheme="minorHAnsi"/>
          <w:sz w:val="24"/>
          <w:szCs w:val="24"/>
        </w:rPr>
      </w:pPr>
      <w:r w:rsidRPr="00F5427A">
        <w:rPr>
          <w:rFonts w:asciiTheme="minorHAnsi" w:hAnsiTheme="minorHAnsi"/>
          <w:b/>
          <w:sz w:val="24"/>
          <w:szCs w:val="24"/>
        </w:rPr>
        <w:t>Pénalité pour adhésion tardive à la partie D</w:t>
      </w:r>
      <w:r w:rsidRPr="00F5427A">
        <w:rPr>
          <w:rFonts w:asciiTheme="minorHAnsi" w:hAnsiTheme="minorHAnsi"/>
          <w:sz w:val="24"/>
          <w:szCs w:val="24"/>
        </w:rPr>
        <w:t xml:space="preserve"> - Vous pouvez être redevable d</w:t>
      </w:r>
      <w:r w:rsidR="00CE7C56" w:rsidRPr="00F5427A">
        <w:rPr>
          <w:rFonts w:asciiTheme="minorHAnsi" w:hAnsiTheme="minorHAnsi"/>
          <w:sz w:val="24"/>
          <w:szCs w:val="24"/>
        </w:rPr>
        <w:t>’</w:t>
      </w:r>
      <w:r w:rsidRPr="00F5427A">
        <w:rPr>
          <w:rFonts w:asciiTheme="minorHAnsi" w:hAnsiTheme="minorHAnsi"/>
          <w:sz w:val="24"/>
          <w:szCs w:val="24"/>
        </w:rPr>
        <w:t>une pénalité pour inscription tardive si, à tout moment après votre période d</w:t>
      </w:r>
      <w:r w:rsidR="00CE7C56" w:rsidRPr="00F5427A">
        <w:rPr>
          <w:rFonts w:asciiTheme="minorHAnsi" w:hAnsiTheme="minorHAnsi"/>
          <w:sz w:val="24"/>
          <w:szCs w:val="24"/>
        </w:rPr>
        <w:t>’</w:t>
      </w:r>
      <w:r w:rsidRPr="00F5427A">
        <w:rPr>
          <w:rFonts w:asciiTheme="minorHAnsi" w:hAnsiTheme="minorHAnsi"/>
          <w:sz w:val="24"/>
          <w:szCs w:val="24"/>
        </w:rPr>
        <w:t>inscription initiale, il y a une période de 63 jours ou plus d</w:t>
      </w:r>
      <w:r w:rsidR="00CE7C56" w:rsidRPr="00F5427A">
        <w:rPr>
          <w:rFonts w:asciiTheme="minorHAnsi" w:hAnsiTheme="minorHAnsi"/>
          <w:sz w:val="24"/>
          <w:szCs w:val="24"/>
        </w:rPr>
        <w:t>’</w:t>
      </w:r>
      <w:r w:rsidRPr="00F5427A">
        <w:rPr>
          <w:rFonts w:asciiTheme="minorHAnsi" w:hAnsiTheme="minorHAnsi"/>
          <w:sz w:val="24"/>
          <w:szCs w:val="24"/>
        </w:rPr>
        <w:t>affilée au cours de laquelle vous ne bénéficiez pas d</w:t>
      </w:r>
      <w:r w:rsidR="00CE7C56" w:rsidRPr="00F5427A">
        <w:rPr>
          <w:rFonts w:asciiTheme="minorHAnsi" w:hAnsiTheme="minorHAnsi"/>
          <w:sz w:val="24"/>
          <w:szCs w:val="24"/>
        </w:rPr>
        <w:t>’</w:t>
      </w:r>
      <w:r w:rsidRPr="00F5427A">
        <w:rPr>
          <w:rFonts w:asciiTheme="minorHAnsi" w:hAnsiTheme="minorHAnsi"/>
          <w:sz w:val="24"/>
          <w:szCs w:val="24"/>
        </w:rPr>
        <w:t>une couverture Medicare ou d</w:t>
      </w:r>
      <w:r w:rsidR="00CE7C56" w:rsidRPr="00F5427A">
        <w:rPr>
          <w:rFonts w:asciiTheme="minorHAnsi" w:hAnsiTheme="minorHAnsi"/>
          <w:sz w:val="24"/>
          <w:szCs w:val="24"/>
        </w:rPr>
        <w:t>’</w:t>
      </w:r>
      <w:r w:rsidRPr="00F5427A">
        <w:rPr>
          <w:rFonts w:asciiTheme="minorHAnsi" w:hAnsiTheme="minorHAnsi"/>
          <w:sz w:val="24"/>
          <w:szCs w:val="24"/>
        </w:rPr>
        <w:t>une autre couverture pour les médicaments sur ordonnance ouvrant droit à remboursement. En général, vous devrez payer cette pénalité tant que vous bénéficierez d</w:t>
      </w:r>
      <w:r w:rsidR="00CE7C56" w:rsidRPr="00F5427A">
        <w:rPr>
          <w:rFonts w:asciiTheme="minorHAnsi" w:hAnsiTheme="minorHAnsi"/>
          <w:sz w:val="24"/>
          <w:szCs w:val="24"/>
        </w:rPr>
        <w:t>’</w:t>
      </w:r>
      <w:r w:rsidRPr="00F5427A">
        <w:rPr>
          <w:rFonts w:asciiTheme="minorHAnsi" w:hAnsiTheme="minorHAnsi"/>
          <w:sz w:val="24"/>
          <w:szCs w:val="24"/>
        </w:rPr>
        <w:t>une couverture Medicare. Le coût de la pénalité d</w:t>
      </w:r>
      <w:r w:rsidR="00CE7C56" w:rsidRPr="00F5427A">
        <w:rPr>
          <w:rFonts w:asciiTheme="minorHAnsi" w:hAnsiTheme="minorHAnsi"/>
          <w:sz w:val="24"/>
          <w:szCs w:val="24"/>
        </w:rPr>
        <w:t>’</w:t>
      </w:r>
      <w:r w:rsidRPr="00F5427A">
        <w:rPr>
          <w:rFonts w:asciiTheme="minorHAnsi" w:hAnsiTheme="minorHAnsi"/>
          <w:sz w:val="24"/>
          <w:szCs w:val="24"/>
        </w:rPr>
        <w:t>inscription tardive dépend du nombre de jours pendant lesquels vous n</w:t>
      </w:r>
      <w:r w:rsidR="00CE7C56" w:rsidRPr="00F5427A">
        <w:rPr>
          <w:rFonts w:asciiTheme="minorHAnsi" w:hAnsiTheme="minorHAnsi"/>
          <w:sz w:val="24"/>
          <w:szCs w:val="24"/>
        </w:rPr>
        <w:t>’</w:t>
      </w:r>
      <w:r w:rsidRPr="00F5427A">
        <w:rPr>
          <w:rFonts w:asciiTheme="minorHAnsi" w:hAnsiTheme="minorHAnsi"/>
          <w:sz w:val="24"/>
          <w:szCs w:val="24"/>
        </w:rPr>
        <w:t>avez pas bénéficié de la partie D ou d</w:t>
      </w:r>
      <w:r w:rsidR="00CE7C56" w:rsidRPr="00F5427A">
        <w:rPr>
          <w:rFonts w:asciiTheme="minorHAnsi" w:hAnsiTheme="minorHAnsi"/>
          <w:sz w:val="24"/>
          <w:szCs w:val="24"/>
        </w:rPr>
        <w:t>’</w:t>
      </w:r>
      <w:r w:rsidRPr="00F5427A">
        <w:rPr>
          <w:rFonts w:asciiTheme="minorHAnsi" w:hAnsiTheme="minorHAnsi"/>
          <w:sz w:val="24"/>
          <w:szCs w:val="24"/>
        </w:rPr>
        <w:t>une couverture des médicaments sur ordonnance ouvrant droit à remboursement.</w:t>
      </w:r>
    </w:p>
    <w:p w14:paraId="59BF1255" w14:textId="1AAB8DA2" w:rsidR="00C21983" w:rsidRPr="00F5427A" w:rsidRDefault="00C21983" w:rsidP="00CE7C56">
      <w:pPr>
        <w:widowControl/>
        <w:autoSpaceDE/>
        <w:autoSpaceDN/>
        <w:spacing w:before="120" w:line="216" w:lineRule="auto"/>
        <w:rPr>
          <w:rFonts w:asciiTheme="minorHAnsi" w:eastAsia="Times New Roman" w:hAnsiTheme="minorHAnsi" w:cstheme="minorHAnsi"/>
          <w:sz w:val="24"/>
          <w:szCs w:val="24"/>
        </w:rPr>
      </w:pPr>
      <w:r w:rsidRPr="00F5427A">
        <w:rPr>
          <w:rFonts w:asciiTheme="minorHAnsi" w:hAnsiTheme="minorHAnsi"/>
          <w:sz w:val="24"/>
          <w:szCs w:val="24"/>
        </w:rPr>
        <w:t>Actuellement, la pénalité d</w:t>
      </w:r>
      <w:r w:rsidR="00CE7C56" w:rsidRPr="00F5427A">
        <w:rPr>
          <w:rFonts w:asciiTheme="minorHAnsi" w:hAnsiTheme="minorHAnsi"/>
          <w:sz w:val="24"/>
          <w:szCs w:val="24"/>
        </w:rPr>
        <w:t>’</w:t>
      </w:r>
      <w:r w:rsidRPr="00F5427A">
        <w:rPr>
          <w:rFonts w:asciiTheme="minorHAnsi" w:hAnsiTheme="minorHAnsi"/>
          <w:sz w:val="24"/>
          <w:szCs w:val="24"/>
        </w:rPr>
        <w:t>inscription tardive est calculée en multipliant 1 % de la « prime de base nationale des bénéficiaires » (</w:t>
      </w:r>
      <w:r w:rsidR="00F91F1F" w:rsidRPr="00F5427A">
        <w:rPr>
          <w:rFonts w:asciiTheme="minorHAnsi" w:hAnsiTheme="minorHAnsi"/>
          <w:sz w:val="24"/>
          <w:szCs w:val="24"/>
        </w:rPr>
        <w:t>$36.78</w:t>
      </w:r>
      <w:r w:rsidRPr="00F5427A">
        <w:rPr>
          <w:rFonts w:asciiTheme="minorHAnsi" w:hAnsiTheme="minorHAnsi"/>
          <w:sz w:val="24"/>
          <w:szCs w:val="24"/>
        </w:rPr>
        <w:t xml:space="preserve"> en 2025) par le nombre de mois complets et non couverts pendant lesquels vous étiez éligible mais ne disposiez pas d</w:t>
      </w:r>
      <w:r w:rsidR="00CE7C56" w:rsidRPr="00F5427A">
        <w:rPr>
          <w:rFonts w:asciiTheme="minorHAnsi" w:hAnsiTheme="minorHAnsi"/>
          <w:sz w:val="24"/>
          <w:szCs w:val="24"/>
        </w:rPr>
        <w:t>’</w:t>
      </w:r>
      <w:r w:rsidRPr="00F5427A">
        <w:rPr>
          <w:rFonts w:asciiTheme="minorHAnsi" w:hAnsiTheme="minorHAnsi"/>
          <w:sz w:val="24"/>
          <w:szCs w:val="24"/>
        </w:rPr>
        <w:t xml:space="preserve">une couverture des médicaments Medicare (Part D) et étiez sans autre couverture des médicaments sur ordonnance ouvrant droit à remboursement. Ce montant final est arrondi au à </w:t>
      </w:r>
      <w:r w:rsidR="00F91F1F" w:rsidRPr="00F5427A">
        <w:rPr>
          <w:rFonts w:asciiTheme="minorHAnsi" w:hAnsiTheme="minorHAnsi"/>
          <w:sz w:val="24"/>
          <w:szCs w:val="24"/>
        </w:rPr>
        <w:t>$.10</w:t>
      </w:r>
      <w:r w:rsidRPr="00F5427A">
        <w:rPr>
          <w:rFonts w:asciiTheme="minorHAnsi" w:hAnsiTheme="minorHAnsi"/>
          <w:sz w:val="24"/>
          <w:szCs w:val="24"/>
        </w:rPr>
        <w:t xml:space="preserve"> près et ajouté à votre prime mensuelle.</w:t>
      </w:r>
    </w:p>
    <w:p w14:paraId="122F3A1F" w14:textId="0FA173B9" w:rsidR="00C21983" w:rsidRPr="00F5427A" w:rsidRDefault="001F6F56" w:rsidP="00F91F1F">
      <w:pPr>
        <w:pageBreakBefore/>
        <w:widowControl/>
        <w:autoSpaceDE/>
        <w:autoSpaceDN/>
        <w:spacing w:before="120" w:line="216" w:lineRule="auto"/>
        <w:rPr>
          <w:rFonts w:asciiTheme="minorHAnsi" w:eastAsia="Times New Roman" w:hAnsiTheme="minorHAnsi" w:cstheme="minorHAnsi"/>
          <w:sz w:val="24"/>
          <w:szCs w:val="24"/>
        </w:rPr>
      </w:pPr>
      <w:r w:rsidRPr="00F5427A">
        <w:rPr>
          <w:rFonts w:asciiTheme="minorHAnsi" w:hAnsiTheme="minorHAnsi"/>
          <w:b/>
          <w:sz w:val="24"/>
          <w:szCs w:val="24"/>
        </w:rPr>
        <w:lastRenderedPageBreak/>
        <w:t>Le tableau ci-dessous indique les montants d</w:t>
      </w:r>
      <w:r w:rsidR="00CE7C56" w:rsidRPr="00F5427A">
        <w:rPr>
          <w:rFonts w:asciiTheme="minorHAnsi" w:hAnsiTheme="minorHAnsi"/>
          <w:b/>
          <w:sz w:val="24"/>
          <w:szCs w:val="24"/>
        </w:rPr>
        <w:t>’</w:t>
      </w:r>
      <w:r w:rsidRPr="00F5427A">
        <w:rPr>
          <w:rFonts w:asciiTheme="minorHAnsi" w:hAnsiTheme="minorHAnsi"/>
          <w:b/>
          <w:sz w:val="24"/>
          <w:szCs w:val="24"/>
        </w:rPr>
        <w:t>ajustement mensuel en fonction du revenu de la partie D (IRMAA).</w:t>
      </w:r>
      <w:r w:rsidRPr="00F5427A">
        <w:rPr>
          <w:rFonts w:asciiTheme="minorHAnsi" w:hAnsiTheme="minorHAnsi"/>
          <w:sz w:val="24"/>
          <w:szCs w:val="24"/>
        </w:rPr>
        <w:t xml:space="preserve"> L</w:t>
      </w:r>
      <w:r w:rsidR="00CE7C56" w:rsidRPr="00F5427A">
        <w:rPr>
          <w:rFonts w:asciiTheme="minorHAnsi" w:hAnsiTheme="minorHAnsi"/>
          <w:sz w:val="24"/>
          <w:szCs w:val="24"/>
        </w:rPr>
        <w:t>’</w:t>
      </w:r>
      <w:r w:rsidRPr="00F5427A">
        <w:rPr>
          <w:rFonts w:asciiTheme="minorHAnsi" w:hAnsiTheme="minorHAnsi"/>
          <w:sz w:val="24"/>
          <w:szCs w:val="24"/>
        </w:rPr>
        <w:t>IRMMA est un montant supplémentaire que vous pourriez être amené à payer pour votre assurance médicaments Medicare. Le montant dépend de vos revenus tels qu</w:t>
      </w:r>
      <w:r w:rsidR="00CE7C56" w:rsidRPr="00F5427A">
        <w:rPr>
          <w:rFonts w:asciiTheme="minorHAnsi" w:hAnsiTheme="minorHAnsi"/>
          <w:sz w:val="24"/>
          <w:szCs w:val="24"/>
        </w:rPr>
        <w:t>’</w:t>
      </w:r>
      <w:r w:rsidRPr="00F5427A">
        <w:rPr>
          <w:rFonts w:asciiTheme="minorHAnsi" w:hAnsiTheme="minorHAnsi"/>
          <w:sz w:val="24"/>
          <w:szCs w:val="24"/>
        </w:rPr>
        <w:t>ils figurent sur votre déclaration d</w:t>
      </w:r>
      <w:r w:rsidR="00CE7C56" w:rsidRPr="00F5427A">
        <w:rPr>
          <w:rFonts w:asciiTheme="minorHAnsi" w:hAnsiTheme="minorHAnsi"/>
          <w:sz w:val="24"/>
          <w:szCs w:val="24"/>
        </w:rPr>
        <w:t>’</w:t>
      </w:r>
      <w:r w:rsidRPr="00F5427A">
        <w:rPr>
          <w:rFonts w:asciiTheme="minorHAnsi" w:hAnsiTheme="minorHAnsi"/>
          <w:sz w:val="24"/>
          <w:szCs w:val="24"/>
        </w:rPr>
        <w:t>impôts à l</w:t>
      </w:r>
      <w:r w:rsidR="00CE7C56" w:rsidRPr="00F5427A">
        <w:rPr>
          <w:rFonts w:asciiTheme="minorHAnsi" w:hAnsiTheme="minorHAnsi"/>
          <w:sz w:val="24"/>
          <w:szCs w:val="24"/>
        </w:rPr>
        <w:t>’</w:t>
      </w:r>
      <w:r w:rsidRPr="00F5427A">
        <w:rPr>
          <w:rFonts w:asciiTheme="minorHAnsi" w:hAnsiTheme="minorHAnsi"/>
          <w:sz w:val="24"/>
          <w:szCs w:val="24"/>
        </w:rPr>
        <w:t xml:space="preserve">IRS. Si vos revenus dépassent </w:t>
      </w:r>
      <w:proofErr w:type="gramStart"/>
      <w:r w:rsidRPr="00F5427A">
        <w:rPr>
          <w:rFonts w:asciiTheme="minorHAnsi" w:hAnsiTheme="minorHAnsi"/>
          <w:sz w:val="24"/>
          <w:szCs w:val="24"/>
        </w:rPr>
        <w:t>un certain limite</w:t>
      </w:r>
      <w:proofErr w:type="gramEnd"/>
      <w:r w:rsidRPr="00F5427A">
        <w:rPr>
          <w:rFonts w:asciiTheme="minorHAnsi" w:hAnsiTheme="minorHAnsi"/>
          <w:sz w:val="24"/>
          <w:szCs w:val="24"/>
        </w:rPr>
        <w:t>, vous paierez une IRMAA en plus de votre prime de régime.</w:t>
      </w:r>
    </w:p>
    <w:p w14:paraId="38D578AD" w14:textId="31648B64" w:rsidR="00C21983" w:rsidRPr="00C21983" w:rsidRDefault="000071ED" w:rsidP="00CE7C56">
      <w:pPr>
        <w:pStyle w:val="Heading2NTP"/>
        <w:spacing w:after="240" w:line="216" w:lineRule="auto"/>
      </w:pPr>
      <w:r>
        <w:t>Si votre statut de déclarant et vos revenus annuels en 2023 étaient</w:t>
      </w:r>
    </w:p>
    <w:tbl>
      <w:tblPr>
        <w:tblStyle w:val="GridTable4-Accent14"/>
        <w:tblW w:w="5064" w:type="pct"/>
        <w:tblLook w:val="04A0" w:firstRow="1" w:lastRow="0" w:firstColumn="1" w:lastColumn="0" w:noHBand="0" w:noVBand="1"/>
      </w:tblPr>
      <w:tblGrid>
        <w:gridCol w:w="3869"/>
        <w:gridCol w:w="3508"/>
        <w:gridCol w:w="4049"/>
        <w:gridCol w:w="3148"/>
      </w:tblGrid>
      <w:tr w:rsidR="00C21983" w:rsidRPr="00C21983" w14:paraId="16330D2E" w14:textId="77777777" w:rsidTr="00C81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68F53F14" w14:textId="00031C4C" w:rsidR="00C21983" w:rsidRPr="00C21983" w:rsidRDefault="00C21983" w:rsidP="00CE7C56">
            <w:pPr>
              <w:spacing w:line="216" w:lineRule="auto"/>
              <w:rPr>
                <w:rFonts w:asciiTheme="minorHAnsi" w:eastAsia="Times New Roman" w:hAnsiTheme="minorHAnsi" w:cstheme="minorHAnsi"/>
                <w:sz w:val="28"/>
                <w:szCs w:val="24"/>
              </w:rPr>
            </w:pPr>
            <w:r>
              <w:rPr>
                <w:rFonts w:asciiTheme="minorHAnsi" w:hAnsiTheme="minorHAnsi"/>
                <w:sz w:val="28"/>
              </w:rPr>
              <w:t>Déclaration d</w:t>
            </w:r>
            <w:r w:rsidR="00CE7C56">
              <w:rPr>
                <w:rFonts w:asciiTheme="minorHAnsi" w:hAnsiTheme="minorHAnsi"/>
                <w:sz w:val="28"/>
              </w:rPr>
              <w:t>’</w:t>
            </w:r>
            <w:r>
              <w:rPr>
                <w:rFonts w:asciiTheme="minorHAnsi" w:hAnsiTheme="minorHAnsi"/>
                <w:sz w:val="28"/>
              </w:rPr>
              <w:t xml:space="preserve">impôts </w:t>
            </w:r>
            <w:r w:rsidR="00F91F1F">
              <w:rPr>
                <w:rFonts w:asciiTheme="minorHAnsi" w:hAnsiTheme="minorHAnsi"/>
                <w:sz w:val="28"/>
              </w:rPr>
              <w:br/>
            </w:r>
            <w:r>
              <w:rPr>
                <w:rFonts w:asciiTheme="minorHAnsi" w:hAnsiTheme="minorHAnsi"/>
                <w:sz w:val="28"/>
              </w:rPr>
              <w:t>des particuliers</w:t>
            </w:r>
          </w:p>
        </w:tc>
        <w:tc>
          <w:tcPr>
            <w:tcW w:w="1203" w:type="pct"/>
          </w:tcPr>
          <w:p w14:paraId="2381D894" w14:textId="1261371A" w:rsidR="00C21983" w:rsidRPr="00C21983" w:rsidRDefault="00C21983" w:rsidP="00CE7C56">
            <w:pPr>
              <w:spacing w:line="216"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 xml:space="preserve">Déclaration </w:t>
            </w:r>
            <w:r w:rsidR="00F91F1F">
              <w:rPr>
                <w:rFonts w:asciiTheme="minorHAnsi" w:hAnsiTheme="minorHAnsi"/>
                <w:sz w:val="28"/>
              </w:rPr>
              <w:br/>
            </w:r>
            <w:r>
              <w:rPr>
                <w:rFonts w:asciiTheme="minorHAnsi" w:hAnsiTheme="minorHAnsi"/>
                <w:sz w:val="28"/>
              </w:rPr>
              <w:t>d</w:t>
            </w:r>
            <w:r w:rsidR="00CE7C56">
              <w:rPr>
                <w:rFonts w:asciiTheme="minorHAnsi" w:hAnsiTheme="minorHAnsi"/>
                <w:sz w:val="28"/>
              </w:rPr>
              <w:t>’</w:t>
            </w:r>
            <w:r>
              <w:rPr>
                <w:rFonts w:asciiTheme="minorHAnsi" w:hAnsiTheme="minorHAnsi"/>
                <w:sz w:val="28"/>
              </w:rPr>
              <w:t>impôts commune</w:t>
            </w:r>
          </w:p>
        </w:tc>
        <w:tc>
          <w:tcPr>
            <w:tcW w:w="1389" w:type="pct"/>
          </w:tcPr>
          <w:p w14:paraId="475E7856" w14:textId="6D170619" w:rsidR="00C21983" w:rsidRPr="00C21983" w:rsidRDefault="00C21983" w:rsidP="00CE7C56">
            <w:pPr>
              <w:spacing w:line="216"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Déclaration d</w:t>
            </w:r>
            <w:r w:rsidR="00CE7C56">
              <w:rPr>
                <w:rFonts w:asciiTheme="minorHAnsi" w:hAnsiTheme="minorHAnsi"/>
                <w:sz w:val="28"/>
              </w:rPr>
              <w:t>’</w:t>
            </w:r>
            <w:r>
              <w:rPr>
                <w:rFonts w:asciiTheme="minorHAnsi" w:hAnsiTheme="minorHAnsi"/>
                <w:sz w:val="28"/>
              </w:rPr>
              <w:t>impôt pour les personnes mariées et séparées</w:t>
            </w:r>
          </w:p>
        </w:tc>
        <w:tc>
          <w:tcPr>
            <w:tcW w:w="1080" w:type="pct"/>
          </w:tcPr>
          <w:p w14:paraId="0E3B5B87" w14:textId="19CF1D07" w:rsidR="00C21983" w:rsidRPr="00C21983" w:rsidRDefault="00C21983" w:rsidP="00CE7C56">
            <w:pPr>
              <w:spacing w:line="216"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 xml:space="preserve">Chaque mois vous payez (en </w:t>
            </w:r>
            <w:r>
              <w:rPr>
                <w:rFonts w:asciiTheme="minorHAnsi" w:hAnsiTheme="minorHAnsi"/>
                <w:color w:val="FFFFFF" w:themeColor="background1"/>
                <w:sz w:val="28"/>
              </w:rPr>
              <w:t>2024</w:t>
            </w:r>
            <w:r>
              <w:rPr>
                <w:rFonts w:asciiTheme="minorHAnsi" w:hAnsiTheme="minorHAnsi"/>
                <w:sz w:val="28"/>
              </w:rPr>
              <w:t>)</w:t>
            </w:r>
          </w:p>
        </w:tc>
      </w:tr>
      <w:tr w:rsidR="00BD1278" w:rsidRPr="00C21983" w14:paraId="0DA0F495" w14:textId="77777777" w:rsidTr="00F85F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vAlign w:val="center"/>
          </w:tcPr>
          <w:p w14:paraId="3F8D6DF6" w14:textId="57DC267F" w:rsidR="00BD1278" w:rsidRPr="00F418E3" w:rsidRDefault="00F91F1F" w:rsidP="00F85FA0">
            <w:pPr>
              <w:spacing w:before="120" w:after="120" w:line="216" w:lineRule="auto"/>
              <w:rPr>
                <w:rFonts w:asciiTheme="minorHAnsi" w:eastAsia="Times New Roman" w:hAnsiTheme="minorHAnsi" w:cstheme="minorHAnsi"/>
                <w:b w:val="0"/>
                <w:sz w:val="24"/>
                <w:szCs w:val="24"/>
              </w:rPr>
            </w:pPr>
            <w:r w:rsidRPr="00F418E3">
              <w:rPr>
                <w:rFonts w:asciiTheme="minorHAnsi" w:hAnsiTheme="minorHAnsi"/>
                <w:b w:val="0"/>
                <w:sz w:val="24"/>
                <w:szCs w:val="24"/>
              </w:rPr>
              <w:t>$106,000</w:t>
            </w:r>
            <w:r w:rsidR="00BD1278" w:rsidRPr="00F418E3">
              <w:rPr>
                <w:rFonts w:asciiTheme="minorHAnsi" w:hAnsiTheme="minorHAnsi"/>
                <w:b w:val="0"/>
                <w:sz w:val="24"/>
                <w:szCs w:val="24"/>
              </w:rPr>
              <w:t xml:space="preserve"> ou moins</w:t>
            </w:r>
          </w:p>
        </w:tc>
        <w:tc>
          <w:tcPr>
            <w:tcW w:w="1203" w:type="pct"/>
            <w:vAlign w:val="center"/>
          </w:tcPr>
          <w:p w14:paraId="2FC03E73" w14:textId="4327E8B3" w:rsidR="00BD1278" w:rsidRPr="00F418E3" w:rsidRDefault="00F44AE4" w:rsidP="00F85FA0">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F418E3">
              <w:rPr>
                <w:rFonts w:asciiTheme="minorHAnsi" w:hAnsiTheme="minorHAnsi"/>
                <w:sz w:val="24"/>
                <w:szCs w:val="24"/>
              </w:rPr>
              <w:t>$212,000</w:t>
            </w:r>
            <w:r w:rsidR="00BD1278" w:rsidRPr="00F418E3">
              <w:rPr>
                <w:rFonts w:asciiTheme="minorHAnsi" w:hAnsiTheme="minorHAnsi"/>
                <w:sz w:val="24"/>
                <w:szCs w:val="24"/>
              </w:rPr>
              <w:t xml:space="preserve"> ou moins</w:t>
            </w:r>
          </w:p>
        </w:tc>
        <w:tc>
          <w:tcPr>
            <w:tcW w:w="1389" w:type="pct"/>
            <w:vAlign w:val="center"/>
          </w:tcPr>
          <w:p w14:paraId="7D289193" w14:textId="088F6151" w:rsidR="00BD1278" w:rsidRPr="00F418E3" w:rsidRDefault="005A1B35" w:rsidP="00F85FA0">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F418E3">
              <w:rPr>
                <w:rFonts w:asciiTheme="minorHAnsi" w:hAnsiTheme="minorHAnsi"/>
                <w:sz w:val="24"/>
                <w:szCs w:val="24"/>
              </w:rPr>
              <w:t>$106,000</w:t>
            </w:r>
            <w:r w:rsidR="00BD1278" w:rsidRPr="00F418E3">
              <w:rPr>
                <w:rFonts w:asciiTheme="minorHAnsi" w:hAnsiTheme="minorHAnsi"/>
                <w:sz w:val="24"/>
                <w:szCs w:val="24"/>
              </w:rPr>
              <w:t xml:space="preserve"> ou moins</w:t>
            </w:r>
          </w:p>
        </w:tc>
        <w:tc>
          <w:tcPr>
            <w:tcW w:w="1080" w:type="pct"/>
            <w:vAlign w:val="center"/>
          </w:tcPr>
          <w:p w14:paraId="18659F67" w14:textId="77777777" w:rsidR="00BD1278" w:rsidRPr="00F418E3" w:rsidRDefault="00BD1278" w:rsidP="00F85FA0">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F418E3">
              <w:rPr>
                <w:rFonts w:asciiTheme="minorHAnsi" w:hAnsiTheme="minorHAnsi"/>
                <w:sz w:val="24"/>
                <w:szCs w:val="24"/>
              </w:rPr>
              <w:t>Votre prime de régime</w:t>
            </w:r>
          </w:p>
        </w:tc>
      </w:tr>
      <w:tr w:rsidR="00BD1278" w:rsidRPr="00C21983" w14:paraId="675C998F" w14:textId="77777777" w:rsidTr="00F85FA0">
        <w:tc>
          <w:tcPr>
            <w:cnfStyle w:val="001000000000" w:firstRow="0" w:lastRow="0" w:firstColumn="1" w:lastColumn="0" w:oddVBand="0" w:evenVBand="0" w:oddHBand="0" w:evenHBand="0" w:firstRowFirstColumn="0" w:firstRowLastColumn="0" w:lastRowFirstColumn="0" w:lastRowLastColumn="0"/>
            <w:tcW w:w="1327" w:type="pct"/>
            <w:vAlign w:val="center"/>
          </w:tcPr>
          <w:p w14:paraId="72D3BA83" w14:textId="69CD3306" w:rsidR="00BD1278" w:rsidRPr="00F418E3" w:rsidRDefault="00DF76D6" w:rsidP="00F85FA0">
            <w:pPr>
              <w:spacing w:before="120" w:after="120" w:line="216" w:lineRule="auto"/>
              <w:rPr>
                <w:rFonts w:asciiTheme="minorHAnsi" w:eastAsia="Times New Roman" w:hAnsiTheme="minorHAnsi" w:cstheme="minorHAnsi"/>
                <w:b w:val="0"/>
                <w:sz w:val="24"/>
                <w:szCs w:val="24"/>
              </w:rPr>
            </w:pPr>
            <w:r w:rsidRPr="00F418E3">
              <w:rPr>
                <w:rFonts w:asciiTheme="minorHAnsi" w:hAnsiTheme="minorHAnsi"/>
                <w:b w:val="0"/>
                <w:sz w:val="24"/>
                <w:szCs w:val="24"/>
              </w:rPr>
              <w:t>Au-dessus de</w:t>
            </w:r>
            <w:r w:rsidR="00BD1278" w:rsidRPr="00F418E3">
              <w:rPr>
                <w:rFonts w:asciiTheme="minorHAnsi" w:hAnsiTheme="minorHAnsi"/>
                <w:b w:val="0"/>
                <w:sz w:val="24"/>
                <w:szCs w:val="24"/>
              </w:rPr>
              <w:t xml:space="preserve"> </w:t>
            </w:r>
            <w:r w:rsidR="00F91F1F" w:rsidRPr="00F418E3">
              <w:rPr>
                <w:rFonts w:asciiTheme="minorHAnsi" w:hAnsiTheme="minorHAnsi"/>
                <w:b w:val="0"/>
                <w:sz w:val="24"/>
                <w:szCs w:val="24"/>
              </w:rPr>
              <w:t>$106,000</w:t>
            </w:r>
            <w:r w:rsidR="00BD1278" w:rsidRPr="00F418E3">
              <w:rPr>
                <w:rFonts w:asciiTheme="minorHAnsi" w:hAnsiTheme="minorHAnsi"/>
                <w:b w:val="0"/>
                <w:sz w:val="24"/>
                <w:szCs w:val="24"/>
              </w:rPr>
              <w:t xml:space="preserve"> </w:t>
            </w:r>
            <w:r w:rsidRPr="00F418E3">
              <w:rPr>
                <w:rFonts w:asciiTheme="minorHAnsi" w:hAnsiTheme="minorHAnsi"/>
                <w:b w:val="0"/>
                <w:sz w:val="24"/>
                <w:szCs w:val="24"/>
              </w:rPr>
              <w:t>jusqu'à</w:t>
            </w:r>
            <w:r w:rsidR="00BD1278" w:rsidRPr="00F418E3">
              <w:rPr>
                <w:rFonts w:asciiTheme="minorHAnsi" w:hAnsiTheme="minorHAnsi"/>
                <w:b w:val="0"/>
                <w:sz w:val="24"/>
                <w:szCs w:val="24"/>
              </w:rPr>
              <w:t xml:space="preserve"> </w:t>
            </w:r>
            <w:r w:rsidR="00F44AE4" w:rsidRPr="00F418E3">
              <w:rPr>
                <w:rFonts w:asciiTheme="minorHAnsi" w:hAnsiTheme="minorHAnsi"/>
                <w:b w:val="0"/>
                <w:sz w:val="24"/>
                <w:szCs w:val="24"/>
              </w:rPr>
              <w:t>$133,000</w:t>
            </w:r>
          </w:p>
        </w:tc>
        <w:tc>
          <w:tcPr>
            <w:tcW w:w="1203" w:type="pct"/>
            <w:vAlign w:val="center"/>
          </w:tcPr>
          <w:p w14:paraId="3FA7313F" w14:textId="104492E4" w:rsidR="00BD1278" w:rsidRPr="00F418E3" w:rsidRDefault="00DF76D6" w:rsidP="00F85FA0">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418E3">
              <w:rPr>
                <w:rFonts w:asciiTheme="minorHAnsi" w:hAnsiTheme="minorHAnsi"/>
                <w:sz w:val="24"/>
                <w:szCs w:val="24"/>
              </w:rPr>
              <w:t>Au-dessus de</w:t>
            </w:r>
            <w:r w:rsidR="00BD1278" w:rsidRPr="00F418E3">
              <w:rPr>
                <w:rFonts w:asciiTheme="minorHAnsi" w:hAnsiTheme="minorHAnsi"/>
                <w:sz w:val="24"/>
                <w:szCs w:val="24"/>
              </w:rPr>
              <w:t xml:space="preserve"> </w:t>
            </w:r>
            <w:r w:rsidR="00F44AE4" w:rsidRPr="00F418E3">
              <w:rPr>
                <w:rFonts w:asciiTheme="minorHAnsi" w:hAnsiTheme="minorHAnsi"/>
                <w:sz w:val="24"/>
                <w:szCs w:val="24"/>
              </w:rPr>
              <w:t>$212,000</w:t>
            </w:r>
            <w:r w:rsidR="00BD1278" w:rsidRPr="00F418E3">
              <w:rPr>
                <w:rFonts w:asciiTheme="minorHAnsi" w:hAnsiTheme="minorHAnsi"/>
                <w:sz w:val="24"/>
                <w:szCs w:val="24"/>
              </w:rPr>
              <w:t xml:space="preserve"> </w:t>
            </w:r>
            <w:r w:rsidRPr="00F418E3">
              <w:rPr>
                <w:rFonts w:asciiTheme="minorHAnsi" w:hAnsiTheme="minorHAnsi"/>
                <w:sz w:val="24"/>
                <w:szCs w:val="24"/>
              </w:rPr>
              <w:t>jusqu'à</w:t>
            </w:r>
            <w:r w:rsidR="00BD1278" w:rsidRPr="00F418E3">
              <w:rPr>
                <w:rFonts w:asciiTheme="minorHAnsi" w:hAnsiTheme="minorHAnsi"/>
                <w:sz w:val="24"/>
                <w:szCs w:val="24"/>
              </w:rPr>
              <w:t xml:space="preserve"> </w:t>
            </w:r>
            <w:r w:rsidR="00F44AE4" w:rsidRPr="00F418E3">
              <w:rPr>
                <w:rFonts w:asciiTheme="minorHAnsi" w:hAnsiTheme="minorHAnsi"/>
                <w:sz w:val="24"/>
                <w:szCs w:val="24"/>
              </w:rPr>
              <w:t>$266,000</w:t>
            </w:r>
          </w:p>
        </w:tc>
        <w:tc>
          <w:tcPr>
            <w:tcW w:w="1389" w:type="pct"/>
            <w:vAlign w:val="center"/>
          </w:tcPr>
          <w:p w14:paraId="0C1908E5" w14:textId="77777777" w:rsidR="00BD1278" w:rsidRPr="00F418E3" w:rsidRDefault="00BD1278" w:rsidP="00F85FA0">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418E3">
              <w:rPr>
                <w:rFonts w:asciiTheme="minorHAnsi" w:hAnsiTheme="minorHAnsi"/>
                <w:sz w:val="24"/>
                <w:szCs w:val="24"/>
              </w:rPr>
              <w:t xml:space="preserve">Sans </w:t>
            </w:r>
            <w:proofErr w:type="spellStart"/>
            <w:r w:rsidRPr="00F418E3">
              <w:rPr>
                <w:rFonts w:asciiTheme="minorHAnsi" w:hAnsiTheme="minorHAnsi"/>
                <w:sz w:val="24"/>
                <w:szCs w:val="24"/>
              </w:rPr>
              <w:t>object</w:t>
            </w:r>
            <w:proofErr w:type="spellEnd"/>
          </w:p>
        </w:tc>
        <w:tc>
          <w:tcPr>
            <w:tcW w:w="1080" w:type="pct"/>
            <w:vAlign w:val="center"/>
          </w:tcPr>
          <w:p w14:paraId="3776E5D9" w14:textId="6BAF1322" w:rsidR="00BD1278" w:rsidRPr="00F418E3" w:rsidRDefault="00C81D3A" w:rsidP="00F85FA0">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418E3">
              <w:rPr>
                <w:rFonts w:asciiTheme="minorHAnsi" w:hAnsiTheme="minorHAnsi"/>
                <w:sz w:val="24"/>
                <w:szCs w:val="24"/>
              </w:rPr>
              <w:t>$13.70</w:t>
            </w:r>
            <w:r w:rsidR="00BD1278" w:rsidRPr="00F418E3">
              <w:rPr>
                <w:rFonts w:asciiTheme="minorHAnsi" w:hAnsiTheme="minorHAnsi"/>
                <w:sz w:val="24"/>
                <w:szCs w:val="24"/>
              </w:rPr>
              <w:t xml:space="preserve"> + Votre prime de régime</w:t>
            </w:r>
          </w:p>
        </w:tc>
      </w:tr>
      <w:tr w:rsidR="00BD1278" w:rsidRPr="00C21983" w14:paraId="2F31C6E4" w14:textId="77777777" w:rsidTr="00F85F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vAlign w:val="center"/>
          </w:tcPr>
          <w:p w14:paraId="667BFA15" w14:textId="45EC800F" w:rsidR="00BD1278" w:rsidRPr="00F418E3" w:rsidRDefault="00DF76D6" w:rsidP="00F85FA0">
            <w:pPr>
              <w:spacing w:before="120" w:after="120" w:line="216" w:lineRule="auto"/>
              <w:rPr>
                <w:rFonts w:asciiTheme="minorHAnsi" w:eastAsia="Times New Roman" w:hAnsiTheme="minorHAnsi" w:cstheme="minorHAnsi"/>
                <w:b w:val="0"/>
                <w:sz w:val="24"/>
                <w:szCs w:val="24"/>
              </w:rPr>
            </w:pPr>
            <w:r w:rsidRPr="00F418E3">
              <w:rPr>
                <w:rFonts w:asciiTheme="minorHAnsi" w:hAnsiTheme="minorHAnsi"/>
                <w:b w:val="0"/>
                <w:sz w:val="24"/>
                <w:szCs w:val="24"/>
              </w:rPr>
              <w:t>Au-dessus de</w:t>
            </w:r>
            <w:r w:rsidR="00BD1278" w:rsidRPr="00F418E3">
              <w:rPr>
                <w:rFonts w:asciiTheme="minorHAnsi" w:hAnsiTheme="minorHAnsi"/>
                <w:b w:val="0"/>
                <w:sz w:val="24"/>
                <w:szCs w:val="24"/>
              </w:rPr>
              <w:t xml:space="preserve"> </w:t>
            </w:r>
            <w:r w:rsidR="00F44AE4" w:rsidRPr="00F418E3">
              <w:rPr>
                <w:rFonts w:asciiTheme="minorHAnsi" w:hAnsiTheme="minorHAnsi"/>
                <w:b w:val="0"/>
                <w:sz w:val="24"/>
                <w:szCs w:val="24"/>
              </w:rPr>
              <w:t>$133,000</w:t>
            </w:r>
            <w:r w:rsidR="00BD1278" w:rsidRPr="00F418E3">
              <w:rPr>
                <w:rFonts w:asciiTheme="minorHAnsi" w:hAnsiTheme="minorHAnsi"/>
                <w:b w:val="0"/>
                <w:sz w:val="24"/>
                <w:szCs w:val="24"/>
              </w:rPr>
              <w:t xml:space="preserve"> </w:t>
            </w:r>
            <w:r w:rsidRPr="00F418E3">
              <w:rPr>
                <w:rFonts w:asciiTheme="minorHAnsi" w:hAnsiTheme="minorHAnsi"/>
                <w:b w:val="0"/>
                <w:sz w:val="24"/>
                <w:szCs w:val="24"/>
              </w:rPr>
              <w:t>jusqu'à</w:t>
            </w:r>
            <w:r w:rsidR="00BD1278" w:rsidRPr="00F418E3">
              <w:rPr>
                <w:rFonts w:asciiTheme="minorHAnsi" w:hAnsiTheme="minorHAnsi"/>
                <w:b w:val="0"/>
                <w:sz w:val="24"/>
                <w:szCs w:val="24"/>
              </w:rPr>
              <w:t xml:space="preserve"> </w:t>
            </w:r>
            <w:r w:rsidR="00F44AE4" w:rsidRPr="00F418E3">
              <w:rPr>
                <w:rFonts w:asciiTheme="minorHAnsi" w:hAnsiTheme="minorHAnsi"/>
                <w:b w:val="0"/>
                <w:sz w:val="24"/>
                <w:szCs w:val="24"/>
              </w:rPr>
              <w:t>$167,000</w:t>
            </w:r>
          </w:p>
        </w:tc>
        <w:tc>
          <w:tcPr>
            <w:tcW w:w="1203" w:type="pct"/>
            <w:vAlign w:val="center"/>
          </w:tcPr>
          <w:p w14:paraId="3D35F07D" w14:textId="4BA919E8" w:rsidR="00BD1278" w:rsidRPr="00F418E3" w:rsidRDefault="00DF76D6" w:rsidP="00F85FA0">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F418E3">
              <w:rPr>
                <w:rFonts w:asciiTheme="minorHAnsi" w:hAnsiTheme="minorHAnsi"/>
                <w:sz w:val="24"/>
                <w:szCs w:val="24"/>
              </w:rPr>
              <w:t>Au-dessus de</w:t>
            </w:r>
            <w:r w:rsidR="00BD1278" w:rsidRPr="00F418E3">
              <w:rPr>
                <w:rFonts w:asciiTheme="minorHAnsi" w:hAnsiTheme="minorHAnsi"/>
                <w:sz w:val="24"/>
                <w:szCs w:val="24"/>
              </w:rPr>
              <w:t xml:space="preserve"> </w:t>
            </w:r>
            <w:r w:rsidR="00F44AE4" w:rsidRPr="00F418E3">
              <w:rPr>
                <w:rFonts w:asciiTheme="minorHAnsi" w:hAnsiTheme="minorHAnsi"/>
                <w:sz w:val="24"/>
                <w:szCs w:val="24"/>
              </w:rPr>
              <w:t>$266,000</w:t>
            </w:r>
            <w:r w:rsidR="00BD1278" w:rsidRPr="00F418E3">
              <w:rPr>
                <w:rFonts w:asciiTheme="minorHAnsi" w:hAnsiTheme="minorHAnsi"/>
                <w:sz w:val="24"/>
                <w:szCs w:val="24"/>
              </w:rPr>
              <w:t xml:space="preserve"> </w:t>
            </w:r>
            <w:r w:rsidRPr="00F418E3">
              <w:rPr>
                <w:rFonts w:asciiTheme="minorHAnsi" w:hAnsiTheme="minorHAnsi"/>
                <w:sz w:val="24"/>
                <w:szCs w:val="24"/>
              </w:rPr>
              <w:t>jusqu'à</w:t>
            </w:r>
            <w:r w:rsidR="00BD1278" w:rsidRPr="00F418E3">
              <w:rPr>
                <w:rFonts w:asciiTheme="minorHAnsi" w:hAnsiTheme="minorHAnsi"/>
                <w:sz w:val="24"/>
                <w:szCs w:val="24"/>
              </w:rPr>
              <w:t xml:space="preserve"> </w:t>
            </w:r>
            <w:r w:rsidR="00F44AE4" w:rsidRPr="00F418E3">
              <w:rPr>
                <w:rFonts w:asciiTheme="minorHAnsi" w:hAnsiTheme="minorHAnsi"/>
                <w:sz w:val="24"/>
                <w:szCs w:val="24"/>
              </w:rPr>
              <w:t>$334,000</w:t>
            </w:r>
            <w:r w:rsidR="00BD1278" w:rsidRPr="00F418E3">
              <w:rPr>
                <w:rFonts w:asciiTheme="minorHAnsi" w:hAnsiTheme="minorHAnsi"/>
                <w:sz w:val="24"/>
                <w:szCs w:val="24"/>
              </w:rPr>
              <w:t xml:space="preserve"> </w:t>
            </w:r>
          </w:p>
        </w:tc>
        <w:tc>
          <w:tcPr>
            <w:tcW w:w="1389" w:type="pct"/>
            <w:vAlign w:val="center"/>
          </w:tcPr>
          <w:p w14:paraId="5957C4B9" w14:textId="77777777" w:rsidR="00BD1278" w:rsidRPr="00F418E3" w:rsidRDefault="00BD1278" w:rsidP="00F85FA0">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F418E3">
              <w:rPr>
                <w:rFonts w:asciiTheme="minorHAnsi" w:hAnsiTheme="minorHAnsi"/>
                <w:sz w:val="24"/>
                <w:szCs w:val="24"/>
              </w:rPr>
              <w:t xml:space="preserve">Sans </w:t>
            </w:r>
            <w:proofErr w:type="spellStart"/>
            <w:r w:rsidRPr="00F418E3">
              <w:rPr>
                <w:rFonts w:asciiTheme="minorHAnsi" w:hAnsiTheme="minorHAnsi"/>
                <w:sz w:val="24"/>
                <w:szCs w:val="24"/>
              </w:rPr>
              <w:t>object</w:t>
            </w:r>
            <w:proofErr w:type="spellEnd"/>
          </w:p>
        </w:tc>
        <w:tc>
          <w:tcPr>
            <w:tcW w:w="1080" w:type="pct"/>
            <w:vAlign w:val="center"/>
          </w:tcPr>
          <w:p w14:paraId="1722DAD4" w14:textId="4D273B5E" w:rsidR="00BD1278" w:rsidRPr="00F418E3" w:rsidRDefault="00C81D3A" w:rsidP="00F85FA0">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F418E3">
              <w:rPr>
                <w:rFonts w:asciiTheme="minorHAnsi" w:hAnsiTheme="minorHAnsi"/>
                <w:sz w:val="24"/>
                <w:szCs w:val="24"/>
              </w:rPr>
              <w:t>$35.30</w:t>
            </w:r>
            <w:r w:rsidR="00BD1278" w:rsidRPr="00F418E3">
              <w:rPr>
                <w:rFonts w:asciiTheme="minorHAnsi" w:hAnsiTheme="minorHAnsi"/>
                <w:sz w:val="24"/>
                <w:szCs w:val="24"/>
              </w:rPr>
              <w:t xml:space="preserve"> + Votre prime de régime</w:t>
            </w:r>
          </w:p>
        </w:tc>
      </w:tr>
      <w:tr w:rsidR="00BD1278" w:rsidRPr="00C21983" w14:paraId="16974111" w14:textId="77777777" w:rsidTr="00F85FA0">
        <w:tc>
          <w:tcPr>
            <w:cnfStyle w:val="001000000000" w:firstRow="0" w:lastRow="0" w:firstColumn="1" w:lastColumn="0" w:oddVBand="0" w:evenVBand="0" w:oddHBand="0" w:evenHBand="0" w:firstRowFirstColumn="0" w:firstRowLastColumn="0" w:lastRowFirstColumn="0" w:lastRowLastColumn="0"/>
            <w:tcW w:w="1327" w:type="pct"/>
            <w:vAlign w:val="center"/>
          </w:tcPr>
          <w:p w14:paraId="23A7E46F" w14:textId="0C37FD0A" w:rsidR="00BD1278" w:rsidRPr="00F418E3" w:rsidRDefault="00DF76D6" w:rsidP="00F85FA0">
            <w:pPr>
              <w:spacing w:before="120" w:after="120" w:line="216" w:lineRule="auto"/>
              <w:rPr>
                <w:rFonts w:asciiTheme="minorHAnsi" w:eastAsia="Times New Roman" w:hAnsiTheme="minorHAnsi" w:cstheme="minorHAnsi"/>
                <w:b w:val="0"/>
                <w:sz w:val="24"/>
                <w:szCs w:val="24"/>
              </w:rPr>
            </w:pPr>
            <w:r w:rsidRPr="00F418E3">
              <w:rPr>
                <w:rFonts w:asciiTheme="minorHAnsi" w:hAnsiTheme="minorHAnsi"/>
                <w:b w:val="0"/>
                <w:sz w:val="24"/>
                <w:szCs w:val="24"/>
              </w:rPr>
              <w:t>Au-dessus de</w:t>
            </w:r>
            <w:r w:rsidR="00BD1278" w:rsidRPr="00F418E3">
              <w:rPr>
                <w:rFonts w:asciiTheme="minorHAnsi" w:hAnsiTheme="minorHAnsi"/>
                <w:b w:val="0"/>
                <w:sz w:val="24"/>
                <w:szCs w:val="24"/>
              </w:rPr>
              <w:t xml:space="preserve"> </w:t>
            </w:r>
            <w:r w:rsidR="00F44AE4" w:rsidRPr="00F418E3">
              <w:rPr>
                <w:rFonts w:asciiTheme="minorHAnsi" w:hAnsiTheme="minorHAnsi"/>
                <w:b w:val="0"/>
                <w:sz w:val="24"/>
                <w:szCs w:val="24"/>
              </w:rPr>
              <w:t>$167,000</w:t>
            </w:r>
            <w:r w:rsidR="00BD1278" w:rsidRPr="00F418E3">
              <w:rPr>
                <w:rFonts w:asciiTheme="minorHAnsi" w:hAnsiTheme="minorHAnsi"/>
                <w:b w:val="0"/>
                <w:sz w:val="24"/>
                <w:szCs w:val="24"/>
              </w:rPr>
              <w:t xml:space="preserve"> </w:t>
            </w:r>
            <w:r w:rsidRPr="00F418E3">
              <w:rPr>
                <w:rFonts w:asciiTheme="minorHAnsi" w:hAnsiTheme="minorHAnsi"/>
                <w:b w:val="0"/>
                <w:sz w:val="24"/>
                <w:szCs w:val="24"/>
              </w:rPr>
              <w:t>jusqu'à</w:t>
            </w:r>
            <w:r w:rsidR="00BD1278" w:rsidRPr="00F418E3">
              <w:rPr>
                <w:rFonts w:asciiTheme="minorHAnsi" w:hAnsiTheme="minorHAnsi"/>
                <w:b w:val="0"/>
                <w:sz w:val="24"/>
                <w:szCs w:val="24"/>
              </w:rPr>
              <w:t xml:space="preserve"> </w:t>
            </w:r>
            <w:r w:rsidR="00F44AE4" w:rsidRPr="00F418E3">
              <w:rPr>
                <w:rFonts w:asciiTheme="minorHAnsi" w:hAnsiTheme="minorHAnsi"/>
                <w:b w:val="0"/>
                <w:sz w:val="24"/>
                <w:szCs w:val="24"/>
              </w:rPr>
              <w:t>$200,000</w:t>
            </w:r>
          </w:p>
        </w:tc>
        <w:tc>
          <w:tcPr>
            <w:tcW w:w="1203" w:type="pct"/>
            <w:vAlign w:val="center"/>
          </w:tcPr>
          <w:p w14:paraId="7AF3345D" w14:textId="595367A0" w:rsidR="00BD1278" w:rsidRPr="00F418E3" w:rsidRDefault="00DF76D6" w:rsidP="00F85FA0">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418E3">
              <w:rPr>
                <w:rFonts w:asciiTheme="minorHAnsi" w:hAnsiTheme="minorHAnsi"/>
                <w:sz w:val="24"/>
                <w:szCs w:val="24"/>
              </w:rPr>
              <w:t>Au-dessus de</w:t>
            </w:r>
            <w:r w:rsidR="00BD1278" w:rsidRPr="00F418E3">
              <w:rPr>
                <w:rFonts w:asciiTheme="minorHAnsi" w:hAnsiTheme="minorHAnsi"/>
                <w:sz w:val="24"/>
                <w:szCs w:val="24"/>
              </w:rPr>
              <w:t xml:space="preserve"> </w:t>
            </w:r>
            <w:r w:rsidR="00F44AE4" w:rsidRPr="00F418E3">
              <w:rPr>
                <w:rFonts w:asciiTheme="minorHAnsi" w:hAnsiTheme="minorHAnsi"/>
                <w:sz w:val="24"/>
                <w:szCs w:val="24"/>
              </w:rPr>
              <w:t>$334,000</w:t>
            </w:r>
            <w:r w:rsidR="00BD1278" w:rsidRPr="00F418E3">
              <w:rPr>
                <w:rFonts w:asciiTheme="minorHAnsi" w:hAnsiTheme="minorHAnsi"/>
                <w:sz w:val="24"/>
                <w:szCs w:val="24"/>
              </w:rPr>
              <w:t xml:space="preserve"> </w:t>
            </w:r>
            <w:r w:rsidRPr="00F418E3">
              <w:rPr>
                <w:rFonts w:asciiTheme="minorHAnsi" w:hAnsiTheme="minorHAnsi"/>
                <w:sz w:val="24"/>
                <w:szCs w:val="24"/>
              </w:rPr>
              <w:t>jusqu'à</w:t>
            </w:r>
            <w:r w:rsidR="00BD1278" w:rsidRPr="00F418E3">
              <w:rPr>
                <w:rFonts w:asciiTheme="minorHAnsi" w:hAnsiTheme="minorHAnsi"/>
                <w:sz w:val="24"/>
                <w:szCs w:val="24"/>
              </w:rPr>
              <w:t xml:space="preserve"> </w:t>
            </w:r>
            <w:r w:rsidR="00F44AE4" w:rsidRPr="00F418E3">
              <w:rPr>
                <w:rFonts w:asciiTheme="minorHAnsi" w:hAnsiTheme="minorHAnsi"/>
                <w:sz w:val="24"/>
                <w:szCs w:val="24"/>
              </w:rPr>
              <w:t>$400,000</w:t>
            </w:r>
          </w:p>
        </w:tc>
        <w:tc>
          <w:tcPr>
            <w:tcW w:w="1389" w:type="pct"/>
            <w:vAlign w:val="center"/>
          </w:tcPr>
          <w:p w14:paraId="5F2CBCE8" w14:textId="77777777" w:rsidR="00BD1278" w:rsidRPr="00F418E3" w:rsidRDefault="00BD1278" w:rsidP="00F85FA0">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418E3">
              <w:rPr>
                <w:rFonts w:asciiTheme="minorHAnsi" w:hAnsiTheme="minorHAnsi"/>
                <w:sz w:val="24"/>
                <w:szCs w:val="24"/>
              </w:rPr>
              <w:t xml:space="preserve">Sans </w:t>
            </w:r>
            <w:proofErr w:type="spellStart"/>
            <w:r w:rsidRPr="00F418E3">
              <w:rPr>
                <w:rFonts w:asciiTheme="minorHAnsi" w:hAnsiTheme="minorHAnsi"/>
                <w:sz w:val="24"/>
                <w:szCs w:val="24"/>
              </w:rPr>
              <w:t>object</w:t>
            </w:r>
            <w:proofErr w:type="spellEnd"/>
          </w:p>
        </w:tc>
        <w:tc>
          <w:tcPr>
            <w:tcW w:w="1080" w:type="pct"/>
            <w:vAlign w:val="center"/>
          </w:tcPr>
          <w:p w14:paraId="52580A7D" w14:textId="73E77771" w:rsidR="00BD1278" w:rsidRPr="00F418E3" w:rsidRDefault="00C81D3A" w:rsidP="00F85FA0">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418E3">
              <w:rPr>
                <w:rFonts w:asciiTheme="minorHAnsi" w:hAnsiTheme="minorHAnsi"/>
                <w:sz w:val="24"/>
                <w:szCs w:val="24"/>
              </w:rPr>
              <w:t>$57.00</w:t>
            </w:r>
            <w:r w:rsidR="00BD1278" w:rsidRPr="00F418E3">
              <w:rPr>
                <w:rFonts w:asciiTheme="minorHAnsi" w:hAnsiTheme="minorHAnsi"/>
                <w:sz w:val="24"/>
                <w:szCs w:val="24"/>
              </w:rPr>
              <w:t xml:space="preserve"> + Votre prime de régime</w:t>
            </w:r>
          </w:p>
        </w:tc>
      </w:tr>
      <w:tr w:rsidR="00BD1278" w:rsidRPr="00C21983" w14:paraId="2DC15800" w14:textId="77777777" w:rsidTr="00F85F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vAlign w:val="center"/>
          </w:tcPr>
          <w:p w14:paraId="43A7F2FB" w14:textId="12B9A765" w:rsidR="00BD1278" w:rsidRPr="00F418E3" w:rsidRDefault="00DF76D6" w:rsidP="00F85FA0">
            <w:pPr>
              <w:spacing w:before="120" w:after="120" w:line="216" w:lineRule="auto"/>
              <w:rPr>
                <w:rFonts w:asciiTheme="minorHAnsi" w:eastAsia="Times New Roman" w:hAnsiTheme="minorHAnsi" w:cstheme="minorHAnsi"/>
                <w:b w:val="0"/>
                <w:sz w:val="24"/>
                <w:szCs w:val="24"/>
              </w:rPr>
            </w:pPr>
            <w:r w:rsidRPr="00F418E3">
              <w:rPr>
                <w:rFonts w:asciiTheme="minorHAnsi" w:hAnsiTheme="minorHAnsi"/>
                <w:b w:val="0"/>
                <w:sz w:val="24"/>
                <w:szCs w:val="24"/>
              </w:rPr>
              <w:t>Au-dessus de</w:t>
            </w:r>
            <w:r w:rsidR="00BD1278" w:rsidRPr="00F418E3">
              <w:rPr>
                <w:rFonts w:asciiTheme="minorHAnsi" w:hAnsiTheme="minorHAnsi"/>
                <w:b w:val="0"/>
                <w:sz w:val="24"/>
                <w:szCs w:val="24"/>
              </w:rPr>
              <w:t xml:space="preserve"> </w:t>
            </w:r>
            <w:r w:rsidR="00F44AE4" w:rsidRPr="00F418E3">
              <w:rPr>
                <w:rFonts w:asciiTheme="minorHAnsi" w:hAnsiTheme="minorHAnsi"/>
                <w:b w:val="0"/>
                <w:sz w:val="24"/>
                <w:szCs w:val="24"/>
              </w:rPr>
              <w:t>$200</w:t>
            </w:r>
            <w:r w:rsidR="00667C5C">
              <w:rPr>
                <w:rFonts w:asciiTheme="minorHAnsi" w:hAnsiTheme="minorHAnsi"/>
                <w:b w:val="0"/>
                <w:sz w:val="24"/>
                <w:szCs w:val="24"/>
              </w:rPr>
              <w:t>,000</w:t>
            </w:r>
            <w:r w:rsidR="00667C5C" w:rsidRPr="00F418E3">
              <w:rPr>
                <w:rFonts w:asciiTheme="minorHAnsi" w:hAnsiTheme="minorHAnsi"/>
                <w:b w:val="0"/>
                <w:sz w:val="24"/>
                <w:szCs w:val="24"/>
              </w:rPr>
              <w:t xml:space="preserve"> </w:t>
            </w:r>
            <w:r w:rsidRPr="00F418E3">
              <w:rPr>
                <w:rFonts w:asciiTheme="minorHAnsi" w:hAnsiTheme="minorHAnsi"/>
                <w:b w:val="0"/>
                <w:sz w:val="24"/>
                <w:szCs w:val="24"/>
              </w:rPr>
              <w:t>à et moins de</w:t>
            </w:r>
            <w:r w:rsidRPr="00F418E3">
              <w:rPr>
                <w:rFonts w:asciiTheme="minorHAnsi" w:hAnsiTheme="minorHAnsi"/>
                <w:b w:val="0"/>
                <w:sz w:val="24"/>
                <w:szCs w:val="24"/>
              </w:rPr>
              <w:t xml:space="preserve"> </w:t>
            </w:r>
            <w:r w:rsidR="00F44AE4" w:rsidRPr="00F418E3">
              <w:rPr>
                <w:rFonts w:asciiTheme="minorHAnsi" w:hAnsiTheme="minorHAnsi"/>
                <w:b w:val="0"/>
                <w:sz w:val="24"/>
                <w:szCs w:val="24"/>
              </w:rPr>
              <w:t>$500,000</w:t>
            </w:r>
          </w:p>
        </w:tc>
        <w:tc>
          <w:tcPr>
            <w:tcW w:w="1203" w:type="pct"/>
            <w:vAlign w:val="center"/>
          </w:tcPr>
          <w:p w14:paraId="1D215DCE" w14:textId="62294B51" w:rsidR="00BD1278" w:rsidRPr="00F418E3" w:rsidRDefault="00DF76D6" w:rsidP="00F85FA0">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F418E3">
              <w:rPr>
                <w:rFonts w:asciiTheme="minorHAnsi" w:hAnsiTheme="minorHAnsi"/>
                <w:sz w:val="24"/>
                <w:szCs w:val="24"/>
              </w:rPr>
              <w:t>Au-dessus de</w:t>
            </w:r>
            <w:r w:rsidR="00BD1278" w:rsidRPr="00F418E3">
              <w:rPr>
                <w:rFonts w:asciiTheme="minorHAnsi" w:hAnsiTheme="minorHAnsi"/>
                <w:sz w:val="24"/>
                <w:szCs w:val="24"/>
              </w:rPr>
              <w:t xml:space="preserve"> </w:t>
            </w:r>
            <w:r w:rsidR="00F44AE4" w:rsidRPr="00F418E3">
              <w:rPr>
                <w:rFonts w:asciiTheme="minorHAnsi" w:hAnsiTheme="minorHAnsi"/>
                <w:sz w:val="24"/>
                <w:szCs w:val="24"/>
              </w:rPr>
              <w:t>$400,000</w:t>
            </w:r>
            <w:r w:rsidR="00BD1278" w:rsidRPr="00F418E3">
              <w:rPr>
                <w:rFonts w:asciiTheme="minorHAnsi" w:hAnsiTheme="minorHAnsi"/>
                <w:sz w:val="24"/>
                <w:szCs w:val="24"/>
              </w:rPr>
              <w:t xml:space="preserve"> </w:t>
            </w:r>
            <w:r w:rsidR="00F418E3" w:rsidRPr="00F418E3">
              <w:rPr>
                <w:rFonts w:asciiTheme="minorHAnsi" w:hAnsiTheme="minorHAnsi"/>
                <w:sz w:val="24"/>
                <w:szCs w:val="24"/>
              </w:rPr>
              <w:t>à et moins de</w:t>
            </w:r>
            <w:r w:rsidR="00BD1278" w:rsidRPr="00F418E3">
              <w:rPr>
                <w:rFonts w:asciiTheme="minorHAnsi" w:hAnsiTheme="minorHAnsi"/>
                <w:sz w:val="24"/>
                <w:szCs w:val="24"/>
              </w:rPr>
              <w:t xml:space="preserve"> </w:t>
            </w:r>
            <w:r w:rsidR="00F44AE4" w:rsidRPr="00F418E3">
              <w:rPr>
                <w:rFonts w:asciiTheme="minorHAnsi" w:hAnsiTheme="minorHAnsi"/>
                <w:sz w:val="24"/>
                <w:szCs w:val="24"/>
              </w:rPr>
              <w:t>$750,000</w:t>
            </w:r>
          </w:p>
        </w:tc>
        <w:tc>
          <w:tcPr>
            <w:tcW w:w="1389" w:type="pct"/>
            <w:vAlign w:val="center"/>
          </w:tcPr>
          <w:p w14:paraId="24185A6A" w14:textId="309A1F4D" w:rsidR="00BD1278" w:rsidRPr="00F418E3" w:rsidRDefault="00DF76D6" w:rsidP="00F85FA0">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F418E3">
              <w:rPr>
                <w:rFonts w:asciiTheme="minorHAnsi" w:hAnsiTheme="minorHAnsi"/>
                <w:sz w:val="24"/>
                <w:szCs w:val="24"/>
              </w:rPr>
              <w:t>Au-dessus de</w:t>
            </w:r>
            <w:r w:rsidR="00BD1278" w:rsidRPr="00F418E3">
              <w:rPr>
                <w:rFonts w:asciiTheme="minorHAnsi" w:hAnsiTheme="minorHAnsi"/>
                <w:sz w:val="24"/>
                <w:szCs w:val="24"/>
              </w:rPr>
              <w:t xml:space="preserve"> </w:t>
            </w:r>
            <w:r w:rsidR="005A1B35" w:rsidRPr="00F418E3">
              <w:rPr>
                <w:rFonts w:asciiTheme="minorHAnsi" w:hAnsiTheme="minorHAnsi"/>
                <w:sz w:val="24"/>
                <w:szCs w:val="24"/>
              </w:rPr>
              <w:t>$106,000</w:t>
            </w:r>
            <w:r w:rsidR="00BD1278" w:rsidRPr="00F418E3">
              <w:rPr>
                <w:rFonts w:asciiTheme="minorHAnsi" w:hAnsiTheme="minorHAnsi"/>
                <w:sz w:val="24"/>
                <w:szCs w:val="24"/>
              </w:rPr>
              <w:t xml:space="preserve"> </w:t>
            </w:r>
            <w:r w:rsidR="00F418E3" w:rsidRPr="00F418E3">
              <w:rPr>
                <w:rFonts w:asciiTheme="minorHAnsi" w:hAnsiTheme="minorHAnsi"/>
                <w:sz w:val="24"/>
                <w:szCs w:val="24"/>
              </w:rPr>
              <w:t>à et moins de</w:t>
            </w:r>
            <w:r w:rsidR="00BD1278" w:rsidRPr="00F418E3">
              <w:rPr>
                <w:rFonts w:asciiTheme="minorHAnsi" w:hAnsiTheme="minorHAnsi"/>
                <w:sz w:val="24"/>
                <w:szCs w:val="24"/>
              </w:rPr>
              <w:t xml:space="preserve"> </w:t>
            </w:r>
            <w:r w:rsidR="00C81D3A" w:rsidRPr="00F418E3">
              <w:rPr>
                <w:rFonts w:asciiTheme="minorHAnsi" w:hAnsiTheme="minorHAnsi"/>
                <w:sz w:val="24"/>
                <w:szCs w:val="24"/>
              </w:rPr>
              <w:t>$394,000</w:t>
            </w:r>
          </w:p>
        </w:tc>
        <w:tc>
          <w:tcPr>
            <w:tcW w:w="1080" w:type="pct"/>
            <w:vAlign w:val="center"/>
          </w:tcPr>
          <w:p w14:paraId="55515F49" w14:textId="05C9361D" w:rsidR="00BD1278" w:rsidRPr="00F418E3" w:rsidRDefault="00C81D3A" w:rsidP="00F85FA0">
            <w:pPr>
              <w:spacing w:before="120" w:after="120" w:line="216"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Pr>
            </w:pPr>
            <w:r w:rsidRPr="00F418E3">
              <w:rPr>
                <w:rFonts w:asciiTheme="minorHAnsi" w:hAnsiTheme="minorHAnsi"/>
                <w:sz w:val="24"/>
                <w:szCs w:val="24"/>
              </w:rPr>
              <w:t>$78.60</w:t>
            </w:r>
            <w:r w:rsidR="00BD1278" w:rsidRPr="00F418E3">
              <w:rPr>
                <w:rFonts w:asciiTheme="minorHAnsi" w:hAnsiTheme="minorHAnsi"/>
                <w:sz w:val="24"/>
                <w:szCs w:val="24"/>
              </w:rPr>
              <w:t xml:space="preserve"> + Votre prime de régime</w:t>
            </w:r>
          </w:p>
        </w:tc>
      </w:tr>
      <w:tr w:rsidR="00BD1278" w:rsidRPr="00C21983" w14:paraId="35A7A9C8" w14:textId="77777777" w:rsidTr="00F85FA0">
        <w:tc>
          <w:tcPr>
            <w:cnfStyle w:val="001000000000" w:firstRow="0" w:lastRow="0" w:firstColumn="1" w:lastColumn="0" w:oddVBand="0" w:evenVBand="0" w:oddHBand="0" w:evenHBand="0" w:firstRowFirstColumn="0" w:firstRowLastColumn="0" w:lastRowFirstColumn="0" w:lastRowLastColumn="0"/>
            <w:tcW w:w="1327" w:type="pct"/>
            <w:vAlign w:val="center"/>
          </w:tcPr>
          <w:p w14:paraId="6D59C1BA" w14:textId="576026C0" w:rsidR="00BD1278" w:rsidRPr="00F418E3" w:rsidRDefault="00F44AE4" w:rsidP="00F85FA0">
            <w:pPr>
              <w:spacing w:before="120" w:after="120" w:line="216" w:lineRule="auto"/>
              <w:rPr>
                <w:rFonts w:asciiTheme="minorHAnsi" w:eastAsia="Times New Roman" w:hAnsiTheme="minorHAnsi" w:cstheme="minorHAnsi"/>
                <w:b w:val="0"/>
                <w:sz w:val="24"/>
                <w:szCs w:val="24"/>
              </w:rPr>
            </w:pPr>
            <w:r w:rsidRPr="00F418E3">
              <w:rPr>
                <w:rFonts w:asciiTheme="minorHAnsi" w:hAnsiTheme="minorHAnsi"/>
                <w:b w:val="0"/>
                <w:sz w:val="24"/>
                <w:szCs w:val="24"/>
              </w:rPr>
              <w:t>$500,000</w:t>
            </w:r>
            <w:r w:rsidR="00BD1278" w:rsidRPr="00F418E3">
              <w:rPr>
                <w:rFonts w:asciiTheme="minorHAnsi" w:hAnsiTheme="minorHAnsi"/>
                <w:b w:val="0"/>
                <w:sz w:val="24"/>
                <w:szCs w:val="24"/>
              </w:rPr>
              <w:t xml:space="preserve"> </w:t>
            </w:r>
            <w:r w:rsidR="00667C5C" w:rsidRPr="00667C5C">
              <w:rPr>
                <w:rFonts w:asciiTheme="minorHAnsi" w:hAnsiTheme="minorHAnsi"/>
                <w:b w:val="0"/>
                <w:bCs w:val="0"/>
                <w:sz w:val="24"/>
                <w:szCs w:val="24"/>
              </w:rPr>
              <w:t>ou</w:t>
            </w:r>
            <w:r w:rsidR="00BD1278" w:rsidRPr="00F418E3">
              <w:rPr>
                <w:rFonts w:asciiTheme="minorHAnsi" w:hAnsiTheme="minorHAnsi"/>
                <w:b w:val="0"/>
                <w:sz w:val="24"/>
                <w:szCs w:val="24"/>
              </w:rPr>
              <w:t xml:space="preserve"> plus</w:t>
            </w:r>
          </w:p>
        </w:tc>
        <w:tc>
          <w:tcPr>
            <w:tcW w:w="1203" w:type="pct"/>
            <w:vAlign w:val="center"/>
          </w:tcPr>
          <w:p w14:paraId="2769F296" w14:textId="3CF2924B" w:rsidR="00BD1278" w:rsidRPr="00F418E3" w:rsidRDefault="00F44AE4" w:rsidP="00F85FA0">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418E3">
              <w:rPr>
                <w:rFonts w:asciiTheme="minorHAnsi" w:hAnsiTheme="minorHAnsi"/>
                <w:sz w:val="24"/>
                <w:szCs w:val="24"/>
              </w:rPr>
              <w:t>$750,000</w:t>
            </w:r>
            <w:r w:rsidR="00BD1278" w:rsidRPr="00F418E3">
              <w:rPr>
                <w:rFonts w:asciiTheme="minorHAnsi" w:hAnsiTheme="minorHAnsi"/>
                <w:sz w:val="24"/>
                <w:szCs w:val="24"/>
              </w:rPr>
              <w:t xml:space="preserve"> ou plus</w:t>
            </w:r>
          </w:p>
        </w:tc>
        <w:tc>
          <w:tcPr>
            <w:tcW w:w="1389" w:type="pct"/>
            <w:vAlign w:val="center"/>
          </w:tcPr>
          <w:p w14:paraId="268C1B44" w14:textId="4E34F74E" w:rsidR="00BD1278" w:rsidRPr="00F418E3" w:rsidRDefault="00C81D3A" w:rsidP="00F85FA0">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418E3">
              <w:rPr>
                <w:rFonts w:asciiTheme="minorHAnsi" w:hAnsiTheme="minorHAnsi"/>
                <w:sz w:val="24"/>
                <w:szCs w:val="24"/>
              </w:rPr>
              <w:t>$394,000</w:t>
            </w:r>
            <w:r w:rsidR="00BD1278" w:rsidRPr="00F418E3">
              <w:rPr>
                <w:rFonts w:asciiTheme="minorHAnsi" w:hAnsiTheme="minorHAnsi"/>
                <w:sz w:val="24"/>
                <w:szCs w:val="24"/>
              </w:rPr>
              <w:t xml:space="preserve"> ou plus</w:t>
            </w:r>
          </w:p>
        </w:tc>
        <w:tc>
          <w:tcPr>
            <w:tcW w:w="1080" w:type="pct"/>
            <w:vAlign w:val="center"/>
          </w:tcPr>
          <w:p w14:paraId="67FED113" w14:textId="58FEAB72" w:rsidR="00BD1278" w:rsidRPr="00F418E3" w:rsidRDefault="00C81D3A" w:rsidP="00F85FA0">
            <w:pPr>
              <w:spacing w:before="120" w:after="120" w:line="216"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Pr>
            </w:pPr>
            <w:r w:rsidRPr="00F418E3">
              <w:rPr>
                <w:rFonts w:asciiTheme="minorHAnsi" w:hAnsiTheme="minorHAnsi"/>
                <w:sz w:val="24"/>
                <w:szCs w:val="24"/>
              </w:rPr>
              <w:t>$85.80</w:t>
            </w:r>
            <w:r w:rsidR="00BD1278" w:rsidRPr="00F418E3">
              <w:rPr>
                <w:rFonts w:asciiTheme="minorHAnsi" w:hAnsiTheme="minorHAnsi"/>
                <w:sz w:val="24"/>
                <w:szCs w:val="24"/>
              </w:rPr>
              <w:t xml:space="preserve"> + Votre prime de régime</w:t>
            </w:r>
          </w:p>
        </w:tc>
      </w:tr>
      <w:bookmarkEnd w:id="0"/>
      <w:bookmarkEnd w:id="1"/>
    </w:tbl>
    <w:p w14:paraId="6C444C64" w14:textId="6A2E6566" w:rsidR="00202900" w:rsidRDefault="00202900" w:rsidP="00CE7C56">
      <w:pPr>
        <w:pStyle w:val="ListParagraph"/>
        <w:tabs>
          <w:tab w:val="left" w:pos="100"/>
          <w:tab w:val="left" w:pos="1080"/>
        </w:tabs>
        <w:spacing w:before="120" w:line="216" w:lineRule="auto"/>
        <w:ind w:left="1890" w:firstLine="0"/>
        <w:rPr>
          <w:sz w:val="24"/>
        </w:rPr>
      </w:pPr>
    </w:p>
    <w:sectPr w:rsidR="00202900" w:rsidSect="00C23289">
      <w:headerReference w:type="default" r:id="rId13"/>
      <w:headerReference w:type="first" r:id="rId14"/>
      <w:footerReference w:type="first" r:id="rId15"/>
      <w:pgSz w:w="15840" w:h="12240" w:orient="landscape"/>
      <w:pgMar w:top="720" w:right="720" w:bottom="720" w:left="720" w:header="288"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9047A0" w14:textId="77777777" w:rsidR="00F05370" w:rsidRDefault="00F05370" w:rsidP="003E1CBB">
      <w:r>
        <w:separator/>
      </w:r>
    </w:p>
  </w:endnote>
  <w:endnote w:type="continuationSeparator" w:id="0">
    <w:p w14:paraId="6A1C7A83" w14:textId="77777777" w:rsidR="00F05370" w:rsidRDefault="00F05370" w:rsidP="003E1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91051" w14:textId="42AF0ECE" w:rsidR="001F174D" w:rsidRPr="00C21983" w:rsidRDefault="00C21983" w:rsidP="00C21983">
    <w:pPr>
      <w:pStyle w:val="Footer"/>
      <w:jc w:val="right"/>
    </w:pPr>
    <w:r>
      <w:t>Révision novembre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7C8945" w14:textId="77777777" w:rsidR="00F05370" w:rsidRDefault="00F05370" w:rsidP="003E1CBB">
      <w:r>
        <w:separator/>
      </w:r>
    </w:p>
  </w:footnote>
  <w:footnote w:type="continuationSeparator" w:id="0">
    <w:p w14:paraId="7757C38D" w14:textId="77777777" w:rsidR="00F05370" w:rsidRDefault="00F05370" w:rsidP="003E1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6D12F" w14:textId="29D3EEB8" w:rsidR="0080693A" w:rsidRDefault="0080693A">
    <w:pPr>
      <w:pStyle w:val="Header"/>
    </w:pPr>
  </w:p>
  <w:p w14:paraId="4AD3CFF7" w14:textId="4D531A7B" w:rsidR="0080693A" w:rsidRDefault="008069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F92A5" w14:textId="32E99F48" w:rsidR="00000448" w:rsidRDefault="00000448">
    <w:pPr>
      <w:pStyle w:val="Header"/>
    </w:pPr>
    <w:r>
      <w:rPr>
        <w:noProof/>
      </w:rPr>
      <w:drawing>
        <wp:anchor distT="0" distB="0" distL="114300" distR="114300" simplePos="0" relativeHeight="251659264" behindDoc="0" locked="0" layoutInCell="1" allowOverlap="1" wp14:anchorId="479050BE" wp14:editId="61087ADE">
          <wp:simplePos x="0" y="0"/>
          <wp:positionH relativeFrom="page">
            <wp:align>left</wp:align>
          </wp:positionH>
          <wp:positionV relativeFrom="paragraph">
            <wp:posOffset>-180975</wp:posOffset>
          </wp:positionV>
          <wp:extent cx="10029825" cy="2917170"/>
          <wp:effectExtent l="0" t="0" r="0" b="0"/>
          <wp:wrapNone/>
          <wp:docPr id="1712381449" name="Picture 17123814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069603" cy="292873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CC5CC1"/>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03CD45D">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3121BA6"/>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4BFE5030">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40271"/>
    <w:multiLevelType w:val="hybridMultilevel"/>
    <w:tmpl w:val="A1DAB85C"/>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603A55"/>
    <w:multiLevelType w:val="hybridMultilevel"/>
    <w:tmpl w:val="311E992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A2C79"/>
    <w:multiLevelType w:val="hybridMultilevel"/>
    <w:tmpl w:val="B2366EB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60C3433"/>
    <w:multiLevelType w:val="hybridMultilevel"/>
    <w:tmpl w:val="92E4AD3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542B2"/>
    <w:multiLevelType w:val="hybridMultilevel"/>
    <w:tmpl w:val="D01C49A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F31AF"/>
    <w:multiLevelType w:val="hybridMultilevel"/>
    <w:tmpl w:val="7780EFD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D35118"/>
    <w:multiLevelType w:val="hybridMultilevel"/>
    <w:tmpl w:val="A6662D96"/>
    <w:lvl w:ilvl="0" w:tplc="372AC942">
      <w:start w:val="1"/>
      <w:numFmt w:val="decimal"/>
      <w:lvlText w:val="%1."/>
      <w:lvlJc w:val="left"/>
      <w:pPr>
        <w:ind w:left="460" w:hanging="360"/>
      </w:pPr>
      <w:rPr>
        <w:rFonts w:ascii="Calibri" w:eastAsia="Calibri" w:hAnsi="Calibri" w:cs="Calibri" w:hint="default"/>
        <w:spacing w:val="-4"/>
        <w:w w:val="100"/>
        <w:sz w:val="24"/>
        <w:szCs w:val="24"/>
        <w:lang w:val="en-US" w:eastAsia="en-US" w:bidi="en-US"/>
      </w:rPr>
    </w:lvl>
    <w:lvl w:ilvl="1" w:tplc="9DD44A48">
      <w:numFmt w:val="bullet"/>
      <w:lvlText w:val="•"/>
      <w:lvlJc w:val="left"/>
      <w:pPr>
        <w:ind w:left="1564" w:hanging="360"/>
      </w:pPr>
      <w:rPr>
        <w:rFonts w:hint="default"/>
        <w:lang w:val="en-US" w:eastAsia="en-US" w:bidi="en-US"/>
      </w:rPr>
    </w:lvl>
    <w:lvl w:ilvl="2" w:tplc="1AC0BEA2">
      <w:numFmt w:val="bullet"/>
      <w:lvlText w:val="•"/>
      <w:lvlJc w:val="left"/>
      <w:pPr>
        <w:ind w:left="2668" w:hanging="360"/>
      </w:pPr>
      <w:rPr>
        <w:rFonts w:hint="default"/>
        <w:lang w:val="en-US" w:eastAsia="en-US" w:bidi="en-US"/>
      </w:rPr>
    </w:lvl>
    <w:lvl w:ilvl="3" w:tplc="D922971A">
      <w:numFmt w:val="bullet"/>
      <w:lvlText w:val="•"/>
      <w:lvlJc w:val="left"/>
      <w:pPr>
        <w:ind w:left="3772" w:hanging="360"/>
      </w:pPr>
      <w:rPr>
        <w:rFonts w:hint="default"/>
        <w:lang w:val="en-US" w:eastAsia="en-US" w:bidi="en-US"/>
      </w:rPr>
    </w:lvl>
    <w:lvl w:ilvl="4" w:tplc="5ACE0622">
      <w:numFmt w:val="bullet"/>
      <w:lvlText w:val="•"/>
      <w:lvlJc w:val="left"/>
      <w:pPr>
        <w:ind w:left="4876" w:hanging="360"/>
      </w:pPr>
      <w:rPr>
        <w:rFonts w:hint="default"/>
        <w:lang w:val="en-US" w:eastAsia="en-US" w:bidi="en-US"/>
      </w:rPr>
    </w:lvl>
    <w:lvl w:ilvl="5" w:tplc="C8A62D76">
      <w:numFmt w:val="bullet"/>
      <w:lvlText w:val="•"/>
      <w:lvlJc w:val="left"/>
      <w:pPr>
        <w:ind w:left="5980" w:hanging="360"/>
      </w:pPr>
      <w:rPr>
        <w:rFonts w:hint="default"/>
        <w:lang w:val="en-US" w:eastAsia="en-US" w:bidi="en-US"/>
      </w:rPr>
    </w:lvl>
    <w:lvl w:ilvl="6" w:tplc="7624DC30">
      <w:numFmt w:val="bullet"/>
      <w:lvlText w:val="•"/>
      <w:lvlJc w:val="left"/>
      <w:pPr>
        <w:ind w:left="7084" w:hanging="360"/>
      </w:pPr>
      <w:rPr>
        <w:rFonts w:hint="default"/>
        <w:lang w:val="en-US" w:eastAsia="en-US" w:bidi="en-US"/>
      </w:rPr>
    </w:lvl>
    <w:lvl w:ilvl="7" w:tplc="A8401BD2">
      <w:numFmt w:val="bullet"/>
      <w:lvlText w:val="•"/>
      <w:lvlJc w:val="left"/>
      <w:pPr>
        <w:ind w:left="8188" w:hanging="360"/>
      </w:pPr>
      <w:rPr>
        <w:rFonts w:hint="default"/>
        <w:lang w:val="en-US" w:eastAsia="en-US" w:bidi="en-US"/>
      </w:rPr>
    </w:lvl>
    <w:lvl w:ilvl="8" w:tplc="9ECA2548">
      <w:numFmt w:val="bullet"/>
      <w:lvlText w:val="•"/>
      <w:lvlJc w:val="left"/>
      <w:pPr>
        <w:ind w:left="9292" w:hanging="360"/>
      </w:pPr>
      <w:rPr>
        <w:rFonts w:hint="default"/>
        <w:lang w:val="en-US" w:eastAsia="en-US" w:bidi="en-US"/>
      </w:rPr>
    </w:lvl>
  </w:abstractNum>
  <w:abstractNum w:abstractNumId="9" w15:restartNumberingAfterBreak="0">
    <w:nsid w:val="16D05F8F"/>
    <w:multiLevelType w:val="hybridMultilevel"/>
    <w:tmpl w:val="714C07C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42CF1"/>
    <w:multiLevelType w:val="hybridMultilevel"/>
    <w:tmpl w:val="87263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892594E"/>
    <w:multiLevelType w:val="hybridMultilevel"/>
    <w:tmpl w:val="B4828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C45314"/>
    <w:multiLevelType w:val="hybridMultilevel"/>
    <w:tmpl w:val="D2A6E138"/>
    <w:lvl w:ilvl="0" w:tplc="955A21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46418F"/>
    <w:multiLevelType w:val="hybridMultilevel"/>
    <w:tmpl w:val="1932EF2E"/>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9B0275"/>
    <w:multiLevelType w:val="hybridMultilevel"/>
    <w:tmpl w:val="F1AA8E1A"/>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D01769"/>
    <w:multiLevelType w:val="hybridMultilevel"/>
    <w:tmpl w:val="B928C6EA"/>
    <w:lvl w:ilvl="0" w:tplc="87E60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AF56F7"/>
    <w:multiLevelType w:val="hybridMultilevel"/>
    <w:tmpl w:val="FF8E86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9236EB"/>
    <w:multiLevelType w:val="hybridMultilevel"/>
    <w:tmpl w:val="07D601D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04E555F"/>
    <w:multiLevelType w:val="hybridMultilevel"/>
    <w:tmpl w:val="E6362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6E06867"/>
    <w:multiLevelType w:val="hybridMultilevel"/>
    <w:tmpl w:val="1E367E4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9A81452"/>
    <w:multiLevelType w:val="hybridMultilevel"/>
    <w:tmpl w:val="66E02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A86791D"/>
    <w:multiLevelType w:val="hybridMultilevel"/>
    <w:tmpl w:val="2FD20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202138F"/>
    <w:multiLevelType w:val="hybridMultilevel"/>
    <w:tmpl w:val="C7BCEC6C"/>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44704ED3"/>
    <w:multiLevelType w:val="hybridMultilevel"/>
    <w:tmpl w:val="8200A2A6"/>
    <w:lvl w:ilvl="0" w:tplc="535A35A6">
      <w:start w:val="1"/>
      <w:numFmt w:val="bullet"/>
      <w:lvlText w:val=""/>
      <w:lvlJc w:val="left"/>
      <w:pPr>
        <w:ind w:left="720" w:hanging="360"/>
      </w:pPr>
      <w:rPr>
        <w:rFonts w:ascii="Symbol" w:hAnsi="Symbol"/>
      </w:rPr>
    </w:lvl>
    <w:lvl w:ilvl="1" w:tplc="793A2EA6">
      <w:start w:val="1"/>
      <w:numFmt w:val="bullet"/>
      <w:lvlText w:val=""/>
      <w:lvlJc w:val="left"/>
      <w:pPr>
        <w:ind w:left="720" w:hanging="360"/>
      </w:pPr>
      <w:rPr>
        <w:rFonts w:ascii="Symbol" w:hAnsi="Symbol"/>
      </w:rPr>
    </w:lvl>
    <w:lvl w:ilvl="2" w:tplc="E35257EA">
      <w:start w:val="1"/>
      <w:numFmt w:val="bullet"/>
      <w:lvlText w:val=""/>
      <w:lvlJc w:val="left"/>
      <w:pPr>
        <w:ind w:left="720" w:hanging="360"/>
      </w:pPr>
      <w:rPr>
        <w:rFonts w:ascii="Symbol" w:hAnsi="Symbol"/>
      </w:rPr>
    </w:lvl>
    <w:lvl w:ilvl="3" w:tplc="3F0296BA">
      <w:start w:val="1"/>
      <w:numFmt w:val="bullet"/>
      <w:lvlText w:val=""/>
      <w:lvlJc w:val="left"/>
      <w:pPr>
        <w:ind w:left="720" w:hanging="360"/>
      </w:pPr>
      <w:rPr>
        <w:rFonts w:ascii="Symbol" w:hAnsi="Symbol"/>
      </w:rPr>
    </w:lvl>
    <w:lvl w:ilvl="4" w:tplc="031A571A">
      <w:start w:val="1"/>
      <w:numFmt w:val="bullet"/>
      <w:lvlText w:val=""/>
      <w:lvlJc w:val="left"/>
      <w:pPr>
        <w:ind w:left="720" w:hanging="360"/>
      </w:pPr>
      <w:rPr>
        <w:rFonts w:ascii="Symbol" w:hAnsi="Symbol"/>
      </w:rPr>
    </w:lvl>
    <w:lvl w:ilvl="5" w:tplc="D6B68D3C">
      <w:start w:val="1"/>
      <w:numFmt w:val="bullet"/>
      <w:lvlText w:val=""/>
      <w:lvlJc w:val="left"/>
      <w:pPr>
        <w:ind w:left="720" w:hanging="360"/>
      </w:pPr>
      <w:rPr>
        <w:rFonts w:ascii="Symbol" w:hAnsi="Symbol"/>
      </w:rPr>
    </w:lvl>
    <w:lvl w:ilvl="6" w:tplc="C2A01924">
      <w:start w:val="1"/>
      <w:numFmt w:val="bullet"/>
      <w:lvlText w:val=""/>
      <w:lvlJc w:val="left"/>
      <w:pPr>
        <w:ind w:left="720" w:hanging="360"/>
      </w:pPr>
      <w:rPr>
        <w:rFonts w:ascii="Symbol" w:hAnsi="Symbol"/>
      </w:rPr>
    </w:lvl>
    <w:lvl w:ilvl="7" w:tplc="C4FA45C2">
      <w:start w:val="1"/>
      <w:numFmt w:val="bullet"/>
      <w:lvlText w:val=""/>
      <w:lvlJc w:val="left"/>
      <w:pPr>
        <w:ind w:left="720" w:hanging="360"/>
      </w:pPr>
      <w:rPr>
        <w:rFonts w:ascii="Symbol" w:hAnsi="Symbol"/>
      </w:rPr>
    </w:lvl>
    <w:lvl w:ilvl="8" w:tplc="A5E6062E">
      <w:start w:val="1"/>
      <w:numFmt w:val="bullet"/>
      <w:lvlText w:val=""/>
      <w:lvlJc w:val="left"/>
      <w:pPr>
        <w:ind w:left="720" w:hanging="360"/>
      </w:pPr>
      <w:rPr>
        <w:rFonts w:ascii="Symbol" w:hAnsi="Symbol"/>
      </w:rPr>
    </w:lvl>
  </w:abstractNum>
  <w:abstractNum w:abstractNumId="24" w15:restartNumberingAfterBreak="0">
    <w:nsid w:val="47AF46EC"/>
    <w:multiLevelType w:val="hybridMultilevel"/>
    <w:tmpl w:val="0A78D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AC02EC"/>
    <w:multiLevelType w:val="hybridMultilevel"/>
    <w:tmpl w:val="3D0EABE0"/>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4EA00D52"/>
    <w:multiLevelType w:val="hybridMultilevel"/>
    <w:tmpl w:val="BC768C68"/>
    <w:lvl w:ilvl="0" w:tplc="FFFFFFFF">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1C57C6"/>
    <w:multiLevelType w:val="hybridMultilevel"/>
    <w:tmpl w:val="2DEC3EB0"/>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AE7797"/>
    <w:multiLevelType w:val="hybridMultilevel"/>
    <w:tmpl w:val="58B6C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CC540B5"/>
    <w:multiLevelType w:val="hybridMultilevel"/>
    <w:tmpl w:val="FAC4CE22"/>
    <w:lvl w:ilvl="0" w:tplc="A4E0A258">
      <w:start w:val="1"/>
      <w:numFmt w:val="decimal"/>
      <w:lvlText w:val="(%1)"/>
      <w:lvlJc w:val="left"/>
      <w:pPr>
        <w:tabs>
          <w:tab w:val="num" w:pos="720"/>
        </w:tabs>
        <w:ind w:left="720" w:hanging="360"/>
      </w:pPr>
      <w:rPr>
        <w:rFonts w:ascii="Calibri" w:eastAsia="Calibri" w:hAnsi="Calibri" w:cs="Calibri"/>
      </w:rPr>
    </w:lvl>
    <w:lvl w:ilvl="1" w:tplc="118A398E" w:tentative="1">
      <w:start w:val="1"/>
      <w:numFmt w:val="bullet"/>
      <w:lvlText w:val=""/>
      <w:lvlJc w:val="left"/>
      <w:pPr>
        <w:tabs>
          <w:tab w:val="num" w:pos="1440"/>
        </w:tabs>
        <w:ind w:left="1440" w:hanging="360"/>
      </w:pPr>
      <w:rPr>
        <w:rFonts w:ascii="Wingdings" w:hAnsi="Wingdings" w:hint="default"/>
      </w:rPr>
    </w:lvl>
    <w:lvl w:ilvl="2" w:tplc="8A66165E" w:tentative="1">
      <w:start w:val="1"/>
      <w:numFmt w:val="bullet"/>
      <w:lvlText w:val=""/>
      <w:lvlJc w:val="left"/>
      <w:pPr>
        <w:tabs>
          <w:tab w:val="num" w:pos="2160"/>
        </w:tabs>
        <w:ind w:left="2160" w:hanging="360"/>
      </w:pPr>
      <w:rPr>
        <w:rFonts w:ascii="Wingdings" w:hAnsi="Wingdings" w:hint="default"/>
      </w:rPr>
    </w:lvl>
    <w:lvl w:ilvl="3" w:tplc="7868AE0C" w:tentative="1">
      <w:start w:val="1"/>
      <w:numFmt w:val="bullet"/>
      <w:lvlText w:val=""/>
      <w:lvlJc w:val="left"/>
      <w:pPr>
        <w:tabs>
          <w:tab w:val="num" w:pos="2880"/>
        </w:tabs>
        <w:ind w:left="2880" w:hanging="360"/>
      </w:pPr>
      <w:rPr>
        <w:rFonts w:ascii="Wingdings" w:hAnsi="Wingdings" w:hint="default"/>
      </w:rPr>
    </w:lvl>
    <w:lvl w:ilvl="4" w:tplc="7CAA2B7A" w:tentative="1">
      <w:start w:val="1"/>
      <w:numFmt w:val="bullet"/>
      <w:lvlText w:val=""/>
      <w:lvlJc w:val="left"/>
      <w:pPr>
        <w:tabs>
          <w:tab w:val="num" w:pos="3600"/>
        </w:tabs>
        <w:ind w:left="3600" w:hanging="360"/>
      </w:pPr>
      <w:rPr>
        <w:rFonts w:ascii="Wingdings" w:hAnsi="Wingdings" w:hint="default"/>
      </w:rPr>
    </w:lvl>
    <w:lvl w:ilvl="5" w:tplc="6D0A7724" w:tentative="1">
      <w:start w:val="1"/>
      <w:numFmt w:val="bullet"/>
      <w:lvlText w:val=""/>
      <w:lvlJc w:val="left"/>
      <w:pPr>
        <w:tabs>
          <w:tab w:val="num" w:pos="4320"/>
        </w:tabs>
        <w:ind w:left="4320" w:hanging="360"/>
      </w:pPr>
      <w:rPr>
        <w:rFonts w:ascii="Wingdings" w:hAnsi="Wingdings" w:hint="default"/>
      </w:rPr>
    </w:lvl>
    <w:lvl w:ilvl="6" w:tplc="0CB254EA" w:tentative="1">
      <w:start w:val="1"/>
      <w:numFmt w:val="bullet"/>
      <w:lvlText w:val=""/>
      <w:lvlJc w:val="left"/>
      <w:pPr>
        <w:tabs>
          <w:tab w:val="num" w:pos="5040"/>
        </w:tabs>
        <w:ind w:left="5040" w:hanging="360"/>
      </w:pPr>
      <w:rPr>
        <w:rFonts w:ascii="Wingdings" w:hAnsi="Wingdings" w:hint="default"/>
      </w:rPr>
    </w:lvl>
    <w:lvl w:ilvl="7" w:tplc="F106FAD6" w:tentative="1">
      <w:start w:val="1"/>
      <w:numFmt w:val="bullet"/>
      <w:lvlText w:val=""/>
      <w:lvlJc w:val="left"/>
      <w:pPr>
        <w:tabs>
          <w:tab w:val="num" w:pos="5760"/>
        </w:tabs>
        <w:ind w:left="5760" w:hanging="360"/>
      </w:pPr>
      <w:rPr>
        <w:rFonts w:ascii="Wingdings" w:hAnsi="Wingdings" w:hint="default"/>
      </w:rPr>
    </w:lvl>
    <w:lvl w:ilvl="8" w:tplc="9842B9F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F54871"/>
    <w:multiLevelType w:val="hybridMultilevel"/>
    <w:tmpl w:val="A0D6A4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4276DF0"/>
    <w:multiLevelType w:val="hybridMultilevel"/>
    <w:tmpl w:val="9A9A9D1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A2A0C82"/>
    <w:multiLevelType w:val="hybridMultilevel"/>
    <w:tmpl w:val="1E8AFAEE"/>
    <w:lvl w:ilvl="0" w:tplc="204697E2">
      <w:start w:val="1"/>
      <w:numFmt w:val="bullet"/>
      <w:lvlText w:val=""/>
      <w:lvlJc w:val="left"/>
      <w:pPr>
        <w:tabs>
          <w:tab w:val="num" w:pos="720"/>
        </w:tabs>
        <w:ind w:left="720" w:hanging="360"/>
      </w:pPr>
      <w:rPr>
        <w:rFonts w:ascii="Wingdings" w:hAnsi="Wingdings" w:hint="default"/>
      </w:rPr>
    </w:lvl>
    <w:lvl w:ilvl="1" w:tplc="36084358">
      <w:numFmt w:val="bullet"/>
      <w:lvlText w:val="•"/>
      <w:lvlJc w:val="left"/>
      <w:pPr>
        <w:tabs>
          <w:tab w:val="num" w:pos="1440"/>
        </w:tabs>
        <w:ind w:left="1440" w:hanging="360"/>
      </w:pPr>
      <w:rPr>
        <w:rFonts w:ascii="Arial" w:hAnsi="Arial" w:hint="default"/>
      </w:rPr>
    </w:lvl>
    <w:lvl w:ilvl="2" w:tplc="E3F6E0DA" w:tentative="1">
      <w:start w:val="1"/>
      <w:numFmt w:val="bullet"/>
      <w:lvlText w:val=""/>
      <w:lvlJc w:val="left"/>
      <w:pPr>
        <w:tabs>
          <w:tab w:val="num" w:pos="2160"/>
        </w:tabs>
        <w:ind w:left="2160" w:hanging="360"/>
      </w:pPr>
      <w:rPr>
        <w:rFonts w:ascii="Wingdings" w:hAnsi="Wingdings" w:hint="default"/>
      </w:rPr>
    </w:lvl>
    <w:lvl w:ilvl="3" w:tplc="B76C5D0A" w:tentative="1">
      <w:start w:val="1"/>
      <w:numFmt w:val="bullet"/>
      <w:lvlText w:val=""/>
      <w:lvlJc w:val="left"/>
      <w:pPr>
        <w:tabs>
          <w:tab w:val="num" w:pos="2880"/>
        </w:tabs>
        <w:ind w:left="2880" w:hanging="360"/>
      </w:pPr>
      <w:rPr>
        <w:rFonts w:ascii="Wingdings" w:hAnsi="Wingdings" w:hint="default"/>
      </w:rPr>
    </w:lvl>
    <w:lvl w:ilvl="4" w:tplc="DF4AA4A4" w:tentative="1">
      <w:start w:val="1"/>
      <w:numFmt w:val="bullet"/>
      <w:lvlText w:val=""/>
      <w:lvlJc w:val="left"/>
      <w:pPr>
        <w:tabs>
          <w:tab w:val="num" w:pos="3600"/>
        </w:tabs>
        <w:ind w:left="3600" w:hanging="360"/>
      </w:pPr>
      <w:rPr>
        <w:rFonts w:ascii="Wingdings" w:hAnsi="Wingdings" w:hint="default"/>
      </w:rPr>
    </w:lvl>
    <w:lvl w:ilvl="5" w:tplc="97C616DE" w:tentative="1">
      <w:start w:val="1"/>
      <w:numFmt w:val="bullet"/>
      <w:lvlText w:val=""/>
      <w:lvlJc w:val="left"/>
      <w:pPr>
        <w:tabs>
          <w:tab w:val="num" w:pos="4320"/>
        </w:tabs>
        <w:ind w:left="4320" w:hanging="360"/>
      </w:pPr>
      <w:rPr>
        <w:rFonts w:ascii="Wingdings" w:hAnsi="Wingdings" w:hint="default"/>
      </w:rPr>
    </w:lvl>
    <w:lvl w:ilvl="6" w:tplc="92E49F10" w:tentative="1">
      <w:start w:val="1"/>
      <w:numFmt w:val="bullet"/>
      <w:lvlText w:val=""/>
      <w:lvlJc w:val="left"/>
      <w:pPr>
        <w:tabs>
          <w:tab w:val="num" w:pos="5040"/>
        </w:tabs>
        <w:ind w:left="5040" w:hanging="360"/>
      </w:pPr>
      <w:rPr>
        <w:rFonts w:ascii="Wingdings" w:hAnsi="Wingdings" w:hint="default"/>
      </w:rPr>
    </w:lvl>
    <w:lvl w:ilvl="7" w:tplc="BF8C06D2" w:tentative="1">
      <w:start w:val="1"/>
      <w:numFmt w:val="bullet"/>
      <w:lvlText w:val=""/>
      <w:lvlJc w:val="left"/>
      <w:pPr>
        <w:tabs>
          <w:tab w:val="num" w:pos="5760"/>
        </w:tabs>
        <w:ind w:left="5760" w:hanging="360"/>
      </w:pPr>
      <w:rPr>
        <w:rFonts w:ascii="Wingdings" w:hAnsi="Wingdings" w:hint="default"/>
      </w:rPr>
    </w:lvl>
    <w:lvl w:ilvl="8" w:tplc="24BA655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616347"/>
    <w:multiLevelType w:val="hybridMultilevel"/>
    <w:tmpl w:val="F962C6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E005568"/>
    <w:multiLevelType w:val="hybridMultilevel"/>
    <w:tmpl w:val="5FA4B2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52554F7"/>
    <w:multiLevelType w:val="hybridMultilevel"/>
    <w:tmpl w:val="BC70C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58826EF"/>
    <w:multiLevelType w:val="hybridMultilevel"/>
    <w:tmpl w:val="BBCAA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6AF577D"/>
    <w:multiLevelType w:val="hybridMultilevel"/>
    <w:tmpl w:val="2C6C9A4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835261"/>
    <w:multiLevelType w:val="hybridMultilevel"/>
    <w:tmpl w:val="2014175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6660254">
    <w:abstractNumId w:val="8"/>
  </w:num>
  <w:num w:numId="2" w16cid:durableId="718284009">
    <w:abstractNumId w:val="28"/>
  </w:num>
  <w:num w:numId="3" w16cid:durableId="2024817989">
    <w:abstractNumId w:val="28"/>
  </w:num>
  <w:num w:numId="4" w16cid:durableId="781993950">
    <w:abstractNumId w:val="16"/>
  </w:num>
  <w:num w:numId="5" w16cid:durableId="1541356252">
    <w:abstractNumId w:val="10"/>
  </w:num>
  <w:num w:numId="6" w16cid:durableId="1917395474">
    <w:abstractNumId w:val="11"/>
  </w:num>
  <w:num w:numId="7" w16cid:durableId="798260157">
    <w:abstractNumId w:val="24"/>
  </w:num>
  <w:num w:numId="8" w16cid:durableId="1497114420">
    <w:abstractNumId w:val="36"/>
  </w:num>
  <w:num w:numId="9" w16cid:durableId="518548236">
    <w:abstractNumId w:val="20"/>
  </w:num>
  <w:num w:numId="10" w16cid:durableId="1321695369">
    <w:abstractNumId w:val="35"/>
  </w:num>
  <w:num w:numId="11" w16cid:durableId="1872304147">
    <w:abstractNumId w:val="30"/>
  </w:num>
  <w:num w:numId="12" w16cid:durableId="1179656145">
    <w:abstractNumId w:val="31"/>
  </w:num>
  <w:num w:numId="13" w16cid:durableId="1183350697">
    <w:abstractNumId w:val="37"/>
  </w:num>
  <w:num w:numId="14" w16cid:durableId="1954359296">
    <w:abstractNumId w:val="17"/>
  </w:num>
  <w:num w:numId="15" w16cid:durableId="366300761">
    <w:abstractNumId w:val="4"/>
  </w:num>
  <w:num w:numId="16" w16cid:durableId="1698699652">
    <w:abstractNumId w:val="18"/>
  </w:num>
  <w:num w:numId="17" w16cid:durableId="828443517">
    <w:abstractNumId w:val="15"/>
  </w:num>
  <w:num w:numId="18" w16cid:durableId="1310866716">
    <w:abstractNumId w:val="1"/>
  </w:num>
  <w:num w:numId="19" w16cid:durableId="1846433328">
    <w:abstractNumId w:val="0"/>
  </w:num>
  <w:num w:numId="20" w16cid:durableId="56520445">
    <w:abstractNumId w:val="29"/>
  </w:num>
  <w:num w:numId="21" w16cid:durableId="389840236">
    <w:abstractNumId w:val="32"/>
  </w:num>
  <w:num w:numId="22" w16cid:durableId="495996251">
    <w:abstractNumId w:val="26"/>
  </w:num>
  <w:num w:numId="23" w16cid:durableId="1141848894">
    <w:abstractNumId w:val="21"/>
  </w:num>
  <w:num w:numId="24" w16cid:durableId="420369612">
    <w:abstractNumId w:val="23"/>
  </w:num>
  <w:num w:numId="25" w16cid:durableId="1094671029">
    <w:abstractNumId w:val="22"/>
  </w:num>
  <w:num w:numId="26" w16cid:durableId="876742942">
    <w:abstractNumId w:val="19"/>
  </w:num>
  <w:num w:numId="27" w16cid:durableId="1676348170">
    <w:abstractNumId w:val="33"/>
  </w:num>
  <w:num w:numId="28" w16cid:durableId="493567766">
    <w:abstractNumId w:val="12"/>
  </w:num>
  <w:num w:numId="29" w16cid:durableId="503319068">
    <w:abstractNumId w:val="3"/>
  </w:num>
  <w:num w:numId="30" w16cid:durableId="393968057">
    <w:abstractNumId w:val="2"/>
  </w:num>
  <w:num w:numId="31" w16cid:durableId="505559568">
    <w:abstractNumId w:val="27"/>
  </w:num>
  <w:num w:numId="32" w16cid:durableId="1254390869">
    <w:abstractNumId w:val="9"/>
  </w:num>
  <w:num w:numId="33" w16cid:durableId="985207359">
    <w:abstractNumId w:val="5"/>
  </w:num>
  <w:num w:numId="34" w16cid:durableId="1143042780">
    <w:abstractNumId w:val="38"/>
  </w:num>
  <w:num w:numId="35" w16cid:durableId="1891263033">
    <w:abstractNumId w:val="6"/>
  </w:num>
  <w:num w:numId="36" w16cid:durableId="1898201849">
    <w:abstractNumId w:val="14"/>
  </w:num>
  <w:num w:numId="37" w16cid:durableId="852301510">
    <w:abstractNumId w:val="7"/>
  </w:num>
  <w:num w:numId="38" w16cid:durableId="88433201">
    <w:abstractNumId w:val="13"/>
  </w:num>
  <w:num w:numId="39" w16cid:durableId="529760188">
    <w:abstractNumId w:val="34"/>
  </w:num>
  <w:num w:numId="40" w16cid:durableId="19222951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7ED"/>
    <w:rsid w:val="00000448"/>
    <w:rsid w:val="000071ED"/>
    <w:rsid w:val="00013D43"/>
    <w:rsid w:val="000330A9"/>
    <w:rsid w:val="0003396A"/>
    <w:rsid w:val="00045EBB"/>
    <w:rsid w:val="00046B11"/>
    <w:rsid w:val="00055BF4"/>
    <w:rsid w:val="00070401"/>
    <w:rsid w:val="000817BC"/>
    <w:rsid w:val="00093298"/>
    <w:rsid w:val="0009605D"/>
    <w:rsid w:val="000B4214"/>
    <w:rsid w:val="000C7DC0"/>
    <w:rsid w:val="000D79BD"/>
    <w:rsid w:val="000E3983"/>
    <w:rsid w:val="000E4F92"/>
    <w:rsid w:val="00102B79"/>
    <w:rsid w:val="00102C6B"/>
    <w:rsid w:val="00104455"/>
    <w:rsid w:val="001103CA"/>
    <w:rsid w:val="001146DB"/>
    <w:rsid w:val="001250D4"/>
    <w:rsid w:val="00126745"/>
    <w:rsid w:val="00143C3F"/>
    <w:rsid w:val="001610C1"/>
    <w:rsid w:val="00193676"/>
    <w:rsid w:val="00197BEA"/>
    <w:rsid w:val="001B0243"/>
    <w:rsid w:val="001C0C48"/>
    <w:rsid w:val="001C3853"/>
    <w:rsid w:val="001C66D0"/>
    <w:rsid w:val="001F174D"/>
    <w:rsid w:val="001F6F56"/>
    <w:rsid w:val="00202900"/>
    <w:rsid w:val="0021131F"/>
    <w:rsid w:val="002151A7"/>
    <w:rsid w:val="00215978"/>
    <w:rsid w:val="00221FC0"/>
    <w:rsid w:val="002365C7"/>
    <w:rsid w:val="00243542"/>
    <w:rsid w:val="00243678"/>
    <w:rsid w:val="00251D76"/>
    <w:rsid w:val="00261C60"/>
    <w:rsid w:val="00265B64"/>
    <w:rsid w:val="00266171"/>
    <w:rsid w:val="0028495D"/>
    <w:rsid w:val="002A5850"/>
    <w:rsid w:val="002B07A7"/>
    <w:rsid w:val="002C32C0"/>
    <w:rsid w:val="002D6CD4"/>
    <w:rsid w:val="002E0788"/>
    <w:rsid w:val="002F7614"/>
    <w:rsid w:val="0031333E"/>
    <w:rsid w:val="00317A6C"/>
    <w:rsid w:val="00330DC3"/>
    <w:rsid w:val="00333DC1"/>
    <w:rsid w:val="00343041"/>
    <w:rsid w:val="003473C7"/>
    <w:rsid w:val="003477A6"/>
    <w:rsid w:val="00352638"/>
    <w:rsid w:val="00375F43"/>
    <w:rsid w:val="0038608B"/>
    <w:rsid w:val="003961C6"/>
    <w:rsid w:val="00397CDF"/>
    <w:rsid w:val="003A700D"/>
    <w:rsid w:val="003E0B3D"/>
    <w:rsid w:val="003E1212"/>
    <w:rsid w:val="003E1CBB"/>
    <w:rsid w:val="003E2CAC"/>
    <w:rsid w:val="003F2930"/>
    <w:rsid w:val="003F531C"/>
    <w:rsid w:val="00407662"/>
    <w:rsid w:val="004266E0"/>
    <w:rsid w:val="00426B99"/>
    <w:rsid w:val="0043662B"/>
    <w:rsid w:val="00441FB9"/>
    <w:rsid w:val="00486BC4"/>
    <w:rsid w:val="0049285A"/>
    <w:rsid w:val="004A5AB7"/>
    <w:rsid w:val="004B1D44"/>
    <w:rsid w:val="005037A2"/>
    <w:rsid w:val="00503A3E"/>
    <w:rsid w:val="00504E96"/>
    <w:rsid w:val="00507E75"/>
    <w:rsid w:val="00512B3D"/>
    <w:rsid w:val="005309F2"/>
    <w:rsid w:val="00532AEE"/>
    <w:rsid w:val="00544708"/>
    <w:rsid w:val="00547036"/>
    <w:rsid w:val="005508A0"/>
    <w:rsid w:val="0057164F"/>
    <w:rsid w:val="00573625"/>
    <w:rsid w:val="00574062"/>
    <w:rsid w:val="00590994"/>
    <w:rsid w:val="00590F58"/>
    <w:rsid w:val="005A157F"/>
    <w:rsid w:val="005A1B35"/>
    <w:rsid w:val="005A43F4"/>
    <w:rsid w:val="005B03E7"/>
    <w:rsid w:val="005B1C1D"/>
    <w:rsid w:val="005B5CAB"/>
    <w:rsid w:val="005C14D2"/>
    <w:rsid w:val="00630E2A"/>
    <w:rsid w:val="0065049D"/>
    <w:rsid w:val="006529BB"/>
    <w:rsid w:val="006563B6"/>
    <w:rsid w:val="00660A31"/>
    <w:rsid w:val="00667C5C"/>
    <w:rsid w:val="006A608B"/>
    <w:rsid w:val="006B45DE"/>
    <w:rsid w:val="006C102D"/>
    <w:rsid w:val="006C1172"/>
    <w:rsid w:val="006D1070"/>
    <w:rsid w:val="006D59FE"/>
    <w:rsid w:val="006D75DE"/>
    <w:rsid w:val="00723EEC"/>
    <w:rsid w:val="00725081"/>
    <w:rsid w:val="00733510"/>
    <w:rsid w:val="0073659E"/>
    <w:rsid w:val="00746689"/>
    <w:rsid w:val="00752F94"/>
    <w:rsid w:val="007661A0"/>
    <w:rsid w:val="00767175"/>
    <w:rsid w:val="007729E6"/>
    <w:rsid w:val="007778DB"/>
    <w:rsid w:val="00777A07"/>
    <w:rsid w:val="00786C1A"/>
    <w:rsid w:val="00793C2A"/>
    <w:rsid w:val="007A059E"/>
    <w:rsid w:val="007A124F"/>
    <w:rsid w:val="007A712F"/>
    <w:rsid w:val="007B2A1B"/>
    <w:rsid w:val="007B4C6F"/>
    <w:rsid w:val="007C0C74"/>
    <w:rsid w:val="007D4A15"/>
    <w:rsid w:val="007E0C7E"/>
    <w:rsid w:val="007E385B"/>
    <w:rsid w:val="007E3B0D"/>
    <w:rsid w:val="007F2902"/>
    <w:rsid w:val="0080693A"/>
    <w:rsid w:val="00824D7B"/>
    <w:rsid w:val="00851228"/>
    <w:rsid w:val="00867975"/>
    <w:rsid w:val="00872AD5"/>
    <w:rsid w:val="00874457"/>
    <w:rsid w:val="008F1AF3"/>
    <w:rsid w:val="008F71D1"/>
    <w:rsid w:val="00914137"/>
    <w:rsid w:val="00920EA8"/>
    <w:rsid w:val="00931AE3"/>
    <w:rsid w:val="00954CFF"/>
    <w:rsid w:val="00964FAD"/>
    <w:rsid w:val="00967F2C"/>
    <w:rsid w:val="00995D92"/>
    <w:rsid w:val="009A0B4D"/>
    <w:rsid w:val="009B10F1"/>
    <w:rsid w:val="009B2BB4"/>
    <w:rsid w:val="009C2E32"/>
    <w:rsid w:val="009C3D2E"/>
    <w:rsid w:val="009C3D3C"/>
    <w:rsid w:val="009D38CF"/>
    <w:rsid w:val="009E0573"/>
    <w:rsid w:val="009E51C6"/>
    <w:rsid w:val="009F461C"/>
    <w:rsid w:val="009F575E"/>
    <w:rsid w:val="009F6E8F"/>
    <w:rsid w:val="00A01494"/>
    <w:rsid w:val="00A03FB1"/>
    <w:rsid w:val="00A501AB"/>
    <w:rsid w:val="00A60865"/>
    <w:rsid w:val="00A81391"/>
    <w:rsid w:val="00A8573D"/>
    <w:rsid w:val="00A86683"/>
    <w:rsid w:val="00A93E65"/>
    <w:rsid w:val="00A94ECB"/>
    <w:rsid w:val="00AA10C7"/>
    <w:rsid w:val="00AA5714"/>
    <w:rsid w:val="00AB098E"/>
    <w:rsid w:val="00AB11CC"/>
    <w:rsid w:val="00AD1A9D"/>
    <w:rsid w:val="00AD53C8"/>
    <w:rsid w:val="00AE14E6"/>
    <w:rsid w:val="00AF1912"/>
    <w:rsid w:val="00AF29DA"/>
    <w:rsid w:val="00AF4C3B"/>
    <w:rsid w:val="00B0009A"/>
    <w:rsid w:val="00B01C57"/>
    <w:rsid w:val="00B06C7D"/>
    <w:rsid w:val="00B0743B"/>
    <w:rsid w:val="00B07477"/>
    <w:rsid w:val="00B07F7F"/>
    <w:rsid w:val="00B2583E"/>
    <w:rsid w:val="00B32270"/>
    <w:rsid w:val="00B33411"/>
    <w:rsid w:val="00B368F1"/>
    <w:rsid w:val="00B40AA9"/>
    <w:rsid w:val="00B434DC"/>
    <w:rsid w:val="00B504F3"/>
    <w:rsid w:val="00B55C5F"/>
    <w:rsid w:val="00B612E1"/>
    <w:rsid w:val="00B81E22"/>
    <w:rsid w:val="00B90740"/>
    <w:rsid w:val="00B94FC9"/>
    <w:rsid w:val="00BA06C8"/>
    <w:rsid w:val="00BB2CFE"/>
    <w:rsid w:val="00BB727F"/>
    <w:rsid w:val="00BC6D45"/>
    <w:rsid w:val="00BD1278"/>
    <w:rsid w:val="00BD60CC"/>
    <w:rsid w:val="00BF6592"/>
    <w:rsid w:val="00BF74E1"/>
    <w:rsid w:val="00C0295D"/>
    <w:rsid w:val="00C070B4"/>
    <w:rsid w:val="00C07B32"/>
    <w:rsid w:val="00C150D9"/>
    <w:rsid w:val="00C20F9D"/>
    <w:rsid w:val="00C21983"/>
    <w:rsid w:val="00C23289"/>
    <w:rsid w:val="00C36056"/>
    <w:rsid w:val="00C41153"/>
    <w:rsid w:val="00C4562E"/>
    <w:rsid w:val="00C529CF"/>
    <w:rsid w:val="00C64687"/>
    <w:rsid w:val="00C65C18"/>
    <w:rsid w:val="00C665AF"/>
    <w:rsid w:val="00C67CA8"/>
    <w:rsid w:val="00C73FD9"/>
    <w:rsid w:val="00C768A9"/>
    <w:rsid w:val="00C81D3A"/>
    <w:rsid w:val="00C83AFA"/>
    <w:rsid w:val="00C87113"/>
    <w:rsid w:val="00C96168"/>
    <w:rsid w:val="00CD00F7"/>
    <w:rsid w:val="00CD050C"/>
    <w:rsid w:val="00CE1DF7"/>
    <w:rsid w:val="00CE7C56"/>
    <w:rsid w:val="00CF31E9"/>
    <w:rsid w:val="00D11F43"/>
    <w:rsid w:val="00D161DD"/>
    <w:rsid w:val="00D16D8A"/>
    <w:rsid w:val="00D17268"/>
    <w:rsid w:val="00D214CA"/>
    <w:rsid w:val="00D23188"/>
    <w:rsid w:val="00D249CF"/>
    <w:rsid w:val="00D334F3"/>
    <w:rsid w:val="00D364DC"/>
    <w:rsid w:val="00D43A06"/>
    <w:rsid w:val="00D52E56"/>
    <w:rsid w:val="00D532C6"/>
    <w:rsid w:val="00D54EAD"/>
    <w:rsid w:val="00D56E73"/>
    <w:rsid w:val="00D97840"/>
    <w:rsid w:val="00DA0701"/>
    <w:rsid w:val="00DC2BC1"/>
    <w:rsid w:val="00DD422C"/>
    <w:rsid w:val="00DF76D6"/>
    <w:rsid w:val="00E0424B"/>
    <w:rsid w:val="00E07842"/>
    <w:rsid w:val="00E0794C"/>
    <w:rsid w:val="00E323D0"/>
    <w:rsid w:val="00E57D95"/>
    <w:rsid w:val="00E65E6B"/>
    <w:rsid w:val="00E71ABB"/>
    <w:rsid w:val="00E724A1"/>
    <w:rsid w:val="00E75888"/>
    <w:rsid w:val="00E92CFA"/>
    <w:rsid w:val="00EA44C7"/>
    <w:rsid w:val="00EB172E"/>
    <w:rsid w:val="00EB3B39"/>
    <w:rsid w:val="00EC3E01"/>
    <w:rsid w:val="00ED4168"/>
    <w:rsid w:val="00ED5B6A"/>
    <w:rsid w:val="00EF2CE4"/>
    <w:rsid w:val="00EF3EE9"/>
    <w:rsid w:val="00EF7E72"/>
    <w:rsid w:val="00F05370"/>
    <w:rsid w:val="00F05BC2"/>
    <w:rsid w:val="00F1049B"/>
    <w:rsid w:val="00F1188B"/>
    <w:rsid w:val="00F418E3"/>
    <w:rsid w:val="00F44AE4"/>
    <w:rsid w:val="00F4536B"/>
    <w:rsid w:val="00F45D8D"/>
    <w:rsid w:val="00F475CE"/>
    <w:rsid w:val="00F5393C"/>
    <w:rsid w:val="00F5427A"/>
    <w:rsid w:val="00F766F8"/>
    <w:rsid w:val="00F85FA0"/>
    <w:rsid w:val="00F91EDB"/>
    <w:rsid w:val="00F91F1F"/>
    <w:rsid w:val="00F947F2"/>
    <w:rsid w:val="00FB27ED"/>
    <w:rsid w:val="00FE0F46"/>
    <w:rsid w:val="00FE7698"/>
    <w:rsid w:val="00FF56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C39F4"/>
  <w15:docId w15:val="{2C075D8F-1B37-40C5-9D49-B7AD0BD3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next w:val="Normal"/>
    <w:link w:val="Heading1Char"/>
    <w:uiPriority w:val="9"/>
    <w:qFormat/>
    <w:rsid w:val="003961C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0" w:right="632"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504F3"/>
    <w:rPr>
      <w:color w:val="0000FF" w:themeColor="hyperlink"/>
      <w:u w:val="single"/>
    </w:rPr>
  </w:style>
  <w:style w:type="character" w:styleId="FollowedHyperlink">
    <w:name w:val="FollowedHyperlink"/>
    <w:basedOn w:val="DefaultParagraphFont"/>
    <w:uiPriority w:val="99"/>
    <w:semiHidden/>
    <w:unhideWhenUsed/>
    <w:rsid w:val="00B504F3"/>
    <w:rPr>
      <w:color w:val="800080" w:themeColor="followedHyperlink"/>
      <w:u w:val="single"/>
    </w:rPr>
  </w:style>
  <w:style w:type="paragraph" w:styleId="Header">
    <w:name w:val="header"/>
    <w:basedOn w:val="Normal"/>
    <w:link w:val="HeaderChar"/>
    <w:uiPriority w:val="99"/>
    <w:unhideWhenUsed/>
    <w:rsid w:val="003E1CBB"/>
    <w:pPr>
      <w:tabs>
        <w:tab w:val="center" w:pos="4680"/>
        <w:tab w:val="right" w:pos="9360"/>
      </w:tabs>
    </w:pPr>
  </w:style>
  <w:style w:type="character" w:customStyle="1" w:styleId="HeaderChar">
    <w:name w:val="Header Char"/>
    <w:basedOn w:val="DefaultParagraphFont"/>
    <w:link w:val="Header"/>
    <w:uiPriority w:val="99"/>
    <w:rsid w:val="003E1CBB"/>
    <w:rPr>
      <w:rFonts w:ascii="Calibri" w:eastAsia="Calibri" w:hAnsi="Calibri" w:cs="Calibri"/>
      <w:lang w:bidi="en-US"/>
    </w:rPr>
  </w:style>
  <w:style w:type="paragraph" w:styleId="Footer">
    <w:name w:val="footer"/>
    <w:basedOn w:val="Normal"/>
    <w:link w:val="FooterChar"/>
    <w:uiPriority w:val="99"/>
    <w:unhideWhenUsed/>
    <w:rsid w:val="003E1CBB"/>
    <w:pPr>
      <w:tabs>
        <w:tab w:val="center" w:pos="4680"/>
        <w:tab w:val="right" w:pos="9360"/>
      </w:tabs>
    </w:pPr>
  </w:style>
  <w:style w:type="character" w:customStyle="1" w:styleId="FooterChar">
    <w:name w:val="Footer Char"/>
    <w:basedOn w:val="DefaultParagraphFont"/>
    <w:link w:val="Footer"/>
    <w:uiPriority w:val="99"/>
    <w:rsid w:val="003E1CBB"/>
    <w:rPr>
      <w:rFonts w:ascii="Calibri" w:eastAsia="Calibri" w:hAnsi="Calibri" w:cs="Calibri"/>
      <w:lang w:bidi="en-US"/>
    </w:rPr>
  </w:style>
  <w:style w:type="character" w:customStyle="1" w:styleId="BodyTextChar">
    <w:name w:val="Body Text Char"/>
    <w:basedOn w:val="DefaultParagraphFont"/>
    <w:link w:val="BodyText"/>
    <w:uiPriority w:val="1"/>
    <w:rsid w:val="00C64687"/>
    <w:rPr>
      <w:rFonts w:ascii="Calibri" w:eastAsia="Calibri" w:hAnsi="Calibri" w:cs="Calibri"/>
      <w:sz w:val="24"/>
      <w:szCs w:val="24"/>
      <w:lang w:bidi="en-US"/>
    </w:rPr>
  </w:style>
  <w:style w:type="character" w:styleId="UnresolvedMention">
    <w:name w:val="Unresolved Mention"/>
    <w:basedOn w:val="DefaultParagraphFont"/>
    <w:uiPriority w:val="99"/>
    <w:semiHidden/>
    <w:unhideWhenUsed/>
    <w:rsid w:val="00746689"/>
    <w:rPr>
      <w:color w:val="605E5C"/>
      <w:shd w:val="clear" w:color="auto" w:fill="E1DFDD"/>
    </w:rPr>
  </w:style>
  <w:style w:type="paragraph" w:styleId="NormalWeb">
    <w:name w:val="Normal (Web)"/>
    <w:basedOn w:val="Normal"/>
    <w:uiPriority w:val="99"/>
    <w:unhideWhenUsed/>
    <w:rsid w:val="00A93E65"/>
    <w:pPr>
      <w:widowControl/>
      <w:autoSpaceDE/>
      <w:autoSpaceDN/>
    </w:pPr>
    <w:rPr>
      <w:rFonts w:eastAsiaTheme="minorHAnsi"/>
      <w:lang w:bidi="ar-SA"/>
    </w:rPr>
  </w:style>
  <w:style w:type="paragraph" w:styleId="Revision">
    <w:name w:val="Revision"/>
    <w:hidden/>
    <w:uiPriority w:val="99"/>
    <w:semiHidden/>
    <w:rsid w:val="00C41153"/>
    <w:pPr>
      <w:widowControl/>
      <w:autoSpaceDE/>
      <w:autoSpaceDN/>
    </w:pPr>
    <w:rPr>
      <w:rFonts w:ascii="Calibri" w:eastAsia="Calibri" w:hAnsi="Calibri" w:cs="Calibri"/>
      <w:lang w:bidi="en-US"/>
    </w:rPr>
  </w:style>
  <w:style w:type="character" w:styleId="CommentReference">
    <w:name w:val="annotation reference"/>
    <w:basedOn w:val="DefaultParagraphFont"/>
    <w:uiPriority w:val="99"/>
    <w:semiHidden/>
    <w:unhideWhenUsed/>
    <w:rsid w:val="00397CDF"/>
    <w:rPr>
      <w:sz w:val="16"/>
      <w:szCs w:val="16"/>
    </w:rPr>
  </w:style>
  <w:style w:type="paragraph" w:styleId="CommentText">
    <w:name w:val="annotation text"/>
    <w:basedOn w:val="Normal"/>
    <w:link w:val="CommentTextChar"/>
    <w:uiPriority w:val="99"/>
    <w:unhideWhenUsed/>
    <w:rsid w:val="00397CDF"/>
    <w:rPr>
      <w:sz w:val="20"/>
      <w:szCs w:val="20"/>
    </w:rPr>
  </w:style>
  <w:style w:type="character" w:customStyle="1" w:styleId="CommentTextChar">
    <w:name w:val="Comment Text Char"/>
    <w:basedOn w:val="DefaultParagraphFont"/>
    <w:link w:val="CommentText"/>
    <w:uiPriority w:val="99"/>
    <w:rsid w:val="00397CDF"/>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397CDF"/>
    <w:rPr>
      <w:b/>
      <w:bCs/>
    </w:rPr>
  </w:style>
  <w:style w:type="character" w:customStyle="1" w:styleId="CommentSubjectChar">
    <w:name w:val="Comment Subject Char"/>
    <w:basedOn w:val="CommentTextChar"/>
    <w:link w:val="CommentSubject"/>
    <w:uiPriority w:val="99"/>
    <w:semiHidden/>
    <w:rsid w:val="00397CDF"/>
    <w:rPr>
      <w:rFonts w:ascii="Calibri" w:eastAsia="Calibri" w:hAnsi="Calibri" w:cs="Calibri"/>
      <w:b/>
      <w:bCs/>
      <w:sz w:val="20"/>
      <w:szCs w:val="20"/>
      <w:lang w:bidi="en-US"/>
    </w:rPr>
  </w:style>
  <w:style w:type="table" w:customStyle="1" w:styleId="ListTable2-Accent51">
    <w:name w:val="List Table 2 - Accent 51"/>
    <w:basedOn w:val="TableNormal"/>
    <w:next w:val="ListTable2-Accent5"/>
    <w:uiPriority w:val="47"/>
    <w:rsid w:val="00C73FD9"/>
    <w:pPr>
      <w:widowControl/>
      <w:autoSpaceDE/>
      <w:autoSpaceDN/>
    </w:pPr>
    <w:rPr>
      <w:kern w:val="2"/>
      <w14:ligatures w14:val="standardContextual"/>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ListTable2-Accent5">
    <w:name w:val="List Table 2 Accent 5"/>
    <w:basedOn w:val="TableNormal"/>
    <w:uiPriority w:val="47"/>
    <w:rsid w:val="00C73FD9"/>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11">
    <w:name w:val="Grid Table 4 - Accent 11"/>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2">
    <w:name w:val="Grid Table 4 - Accent 12"/>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3">
    <w:name w:val="Grid Table 4 - Accent 13"/>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Grid">
    <w:name w:val="Table Grid"/>
    <w:basedOn w:val="TableNormal"/>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4">
    <w:name w:val="Grid Table 4 - Accent 14"/>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1">
    <w:name w:val="Table Grid1"/>
    <w:basedOn w:val="TableNormal"/>
    <w:next w:val="TableGrid"/>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C2198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itleNTP">
    <w:name w:val="Title NTP"/>
    <w:basedOn w:val="Normal"/>
    <w:link w:val="TitleNTPChar"/>
    <w:uiPriority w:val="1"/>
    <w:qFormat/>
    <w:rsid w:val="004266E0"/>
    <w:pPr>
      <w:tabs>
        <w:tab w:val="left" w:pos="100"/>
        <w:tab w:val="left" w:pos="8409"/>
      </w:tabs>
      <w:spacing w:before="2640"/>
      <w:jc w:val="center"/>
    </w:pPr>
    <w:rPr>
      <w:b/>
      <w:color w:val="00529C"/>
      <w:sz w:val="40"/>
    </w:rPr>
  </w:style>
  <w:style w:type="character" w:customStyle="1" w:styleId="TitleNTPChar">
    <w:name w:val="Title NTP Char"/>
    <w:basedOn w:val="DefaultParagraphFont"/>
    <w:link w:val="TitleNTP"/>
    <w:uiPriority w:val="1"/>
    <w:rsid w:val="004266E0"/>
    <w:rPr>
      <w:rFonts w:ascii="Calibri" w:eastAsia="Calibri" w:hAnsi="Calibri" w:cs="Calibri"/>
      <w:b/>
      <w:color w:val="00529C"/>
      <w:sz w:val="40"/>
      <w:lang w:bidi="en-US"/>
    </w:rPr>
  </w:style>
  <w:style w:type="paragraph" w:customStyle="1" w:styleId="Heading1NTP">
    <w:name w:val="Heading 1 NTP"/>
    <w:basedOn w:val="Normal"/>
    <w:link w:val="Heading1NTPChar"/>
    <w:uiPriority w:val="1"/>
    <w:qFormat/>
    <w:rsid w:val="004266E0"/>
    <w:pPr>
      <w:keepNext/>
      <w:keepLines/>
      <w:widowControl/>
      <w:autoSpaceDE/>
      <w:autoSpaceDN/>
      <w:spacing w:before="120"/>
      <w:outlineLvl w:val="1"/>
    </w:pPr>
    <w:rPr>
      <w:rFonts w:asciiTheme="minorHAnsi" w:eastAsiaTheme="majorEastAsia" w:hAnsiTheme="minorHAnsi" w:cstheme="minorHAnsi"/>
      <w:b/>
      <w:color w:val="00529C"/>
      <w:sz w:val="28"/>
      <w:szCs w:val="28"/>
      <w:lang w:bidi="ar-SA"/>
    </w:rPr>
  </w:style>
  <w:style w:type="character" w:customStyle="1" w:styleId="Heading1NTPChar">
    <w:name w:val="Heading 1 NTP Char"/>
    <w:basedOn w:val="DefaultParagraphFont"/>
    <w:link w:val="Heading1NTP"/>
    <w:uiPriority w:val="1"/>
    <w:rsid w:val="004266E0"/>
    <w:rPr>
      <w:rFonts w:eastAsiaTheme="majorEastAsia" w:cstheme="minorHAnsi"/>
      <w:b/>
      <w:color w:val="00529C"/>
      <w:sz w:val="28"/>
      <w:szCs w:val="28"/>
    </w:rPr>
  </w:style>
  <w:style w:type="paragraph" w:customStyle="1" w:styleId="Heading2NTP">
    <w:name w:val="Heading 2 NTP"/>
    <w:basedOn w:val="Normal"/>
    <w:link w:val="Heading2NTPChar"/>
    <w:uiPriority w:val="1"/>
    <w:qFormat/>
    <w:rsid w:val="004266E0"/>
    <w:pPr>
      <w:spacing w:before="120"/>
    </w:pPr>
    <w:rPr>
      <w:rFonts w:asciiTheme="minorHAnsi" w:hAnsiTheme="minorHAnsi" w:cstheme="minorHAnsi"/>
      <w:b/>
      <w:color w:val="548DD4" w:themeColor="text2" w:themeTint="99"/>
      <w:sz w:val="26"/>
      <w:szCs w:val="26"/>
    </w:rPr>
  </w:style>
  <w:style w:type="character" w:customStyle="1" w:styleId="Heading2NTPChar">
    <w:name w:val="Heading 2 NTP Char"/>
    <w:basedOn w:val="DefaultParagraphFont"/>
    <w:link w:val="Heading2NTP"/>
    <w:uiPriority w:val="1"/>
    <w:rsid w:val="004266E0"/>
    <w:rPr>
      <w:rFonts w:eastAsia="Calibri" w:cstheme="minorHAnsi"/>
      <w:b/>
      <w:color w:val="548DD4" w:themeColor="text2" w:themeTint="99"/>
      <w:sz w:val="26"/>
      <w:szCs w:val="26"/>
      <w:lang w:bidi="en-US"/>
    </w:rPr>
  </w:style>
  <w:style w:type="character" w:customStyle="1" w:styleId="Heading1Char">
    <w:name w:val="Heading 1 Char"/>
    <w:basedOn w:val="DefaultParagraphFont"/>
    <w:link w:val="Heading1"/>
    <w:uiPriority w:val="9"/>
    <w:rsid w:val="003961C6"/>
    <w:rPr>
      <w:rFonts w:asciiTheme="majorHAnsi" w:eastAsiaTheme="majorEastAsia" w:hAnsiTheme="majorHAnsi" w:cstheme="majorBidi"/>
      <w:color w:val="365F91" w:themeColor="accent1" w:themeShade="BF"/>
      <w:sz w:val="32"/>
      <w:szCs w:val="3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286820">
      <w:bodyDiv w:val="1"/>
      <w:marLeft w:val="0"/>
      <w:marRight w:val="0"/>
      <w:marTop w:val="0"/>
      <w:marBottom w:val="0"/>
      <w:divBdr>
        <w:top w:val="none" w:sz="0" w:space="0" w:color="auto"/>
        <w:left w:val="none" w:sz="0" w:space="0" w:color="auto"/>
        <w:bottom w:val="none" w:sz="0" w:space="0" w:color="auto"/>
        <w:right w:val="none" w:sz="0" w:space="0" w:color="auto"/>
      </w:divBdr>
    </w:div>
    <w:div w:id="255721836">
      <w:bodyDiv w:val="1"/>
      <w:marLeft w:val="0"/>
      <w:marRight w:val="0"/>
      <w:marTop w:val="0"/>
      <w:marBottom w:val="0"/>
      <w:divBdr>
        <w:top w:val="none" w:sz="0" w:space="0" w:color="auto"/>
        <w:left w:val="none" w:sz="0" w:space="0" w:color="auto"/>
        <w:bottom w:val="none" w:sz="0" w:space="0" w:color="auto"/>
        <w:right w:val="none" w:sz="0" w:space="0" w:color="auto"/>
      </w:divBdr>
      <w:divsChild>
        <w:div w:id="1842430286">
          <w:marLeft w:val="187"/>
          <w:marRight w:val="0"/>
          <w:marTop w:val="0"/>
          <w:marBottom w:val="120"/>
          <w:divBdr>
            <w:top w:val="none" w:sz="0" w:space="0" w:color="auto"/>
            <w:left w:val="none" w:sz="0" w:space="0" w:color="auto"/>
            <w:bottom w:val="none" w:sz="0" w:space="0" w:color="auto"/>
            <w:right w:val="none" w:sz="0" w:space="0" w:color="auto"/>
          </w:divBdr>
        </w:div>
        <w:div w:id="997424219">
          <w:marLeft w:val="187"/>
          <w:marRight w:val="0"/>
          <w:marTop w:val="0"/>
          <w:marBottom w:val="120"/>
          <w:divBdr>
            <w:top w:val="none" w:sz="0" w:space="0" w:color="auto"/>
            <w:left w:val="none" w:sz="0" w:space="0" w:color="auto"/>
            <w:bottom w:val="none" w:sz="0" w:space="0" w:color="auto"/>
            <w:right w:val="none" w:sz="0" w:space="0" w:color="auto"/>
          </w:divBdr>
        </w:div>
        <w:div w:id="744306965">
          <w:marLeft w:val="187"/>
          <w:marRight w:val="0"/>
          <w:marTop w:val="0"/>
          <w:marBottom w:val="120"/>
          <w:divBdr>
            <w:top w:val="none" w:sz="0" w:space="0" w:color="auto"/>
            <w:left w:val="none" w:sz="0" w:space="0" w:color="auto"/>
            <w:bottom w:val="none" w:sz="0" w:space="0" w:color="auto"/>
            <w:right w:val="none" w:sz="0" w:space="0" w:color="auto"/>
          </w:divBdr>
        </w:div>
        <w:div w:id="987975967">
          <w:marLeft w:val="187"/>
          <w:marRight w:val="0"/>
          <w:marTop w:val="0"/>
          <w:marBottom w:val="120"/>
          <w:divBdr>
            <w:top w:val="none" w:sz="0" w:space="0" w:color="auto"/>
            <w:left w:val="none" w:sz="0" w:space="0" w:color="auto"/>
            <w:bottom w:val="none" w:sz="0" w:space="0" w:color="auto"/>
            <w:right w:val="none" w:sz="0" w:space="0" w:color="auto"/>
          </w:divBdr>
        </w:div>
        <w:div w:id="20522554">
          <w:marLeft w:val="187"/>
          <w:marRight w:val="0"/>
          <w:marTop w:val="0"/>
          <w:marBottom w:val="120"/>
          <w:divBdr>
            <w:top w:val="none" w:sz="0" w:space="0" w:color="auto"/>
            <w:left w:val="none" w:sz="0" w:space="0" w:color="auto"/>
            <w:bottom w:val="none" w:sz="0" w:space="0" w:color="auto"/>
            <w:right w:val="none" w:sz="0" w:space="0" w:color="auto"/>
          </w:divBdr>
        </w:div>
      </w:divsChild>
    </w:div>
    <w:div w:id="543323972">
      <w:bodyDiv w:val="1"/>
      <w:marLeft w:val="0"/>
      <w:marRight w:val="0"/>
      <w:marTop w:val="0"/>
      <w:marBottom w:val="0"/>
      <w:divBdr>
        <w:top w:val="none" w:sz="0" w:space="0" w:color="auto"/>
        <w:left w:val="none" w:sz="0" w:space="0" w:color="auto"/>
        <w:bottom w:val="none" w:sz="0" w:space="0" w:color="auto"/>
        <w:right w:val="none" w:sz="0" w:space="0" w:color="auto"/>
      </w:divBdr>
    </w:div>
    <w:div w:id="592786921">
      <w:bodyDiv w:val="1"/>
      <w:marLeft w:val="0"/>
      <w:marRight w:val="0"/>
      <w:marTop w:val="0"/>
      <w:marBottom w:val="0"/>
      <w:divBdr>
        <w:top w:val="none" w:sz="0" w:space="0" w:color="auto"/>
        <w:left w:val="none" w:sz="0" w:space="0" w:color="auto"/>
        <w:bottom w:val="none" w:sz="0" w:space="0" w:color="auto"/>
        <w:right w:val="none" w:sz="0" w:space="0" w:color="auto"/>
      </w:divBdr>
    </w:div>
    <w:div w:id="613173764">
      <w:bodyDiv w:val="1"/>
      <w:marLeft w:val="0"/>
      <w:marRight w:val="0"/>
      <w:marTop w:val="0"/>
      <w:marBottom w:val="0"/>
      <w:divBdr>
        <w:top w:val="none" w:sz="0" w:space="0" w:color="auto"/>
        <w:left w:val="none" w:sz="0" w:space="0" w:color="auto"/>
        <w:bottom w:val="none" w:sz="0" w:space="0" w:color="auto"/>
        <w:right w:val="none" w:sz="0" w:space="0" w:color="auto"/>
      </w:divBdr>
    </w:div>
    <w:div w:id="614873519">
      <w:bodyDiv w:val="1"/>
      <w:marLeft w:val="0"/>
      <w:marRight w:val="0"/>
      <w:marTop w:val="0"/>
      <w:marBottom w:val="0"/>
      <w:divBdr>
        <w:top w:val="none" w:sz="0" w:space="0" w:color="auto"/>
        <w:left w:val="none" w:sz="0" w:space="0" w:color="auto"/>
        <w:bottom w:val="none" w:sz="0" w:space="0" w:color="auto"/>
        <w:right w:val="none" w:sz="0" w:space="0" w:color="auto"/>
      </w:divBdr>
    </w:div>
    <w:div w:id="619651232">
      <w:bodyDiv w:val="1"/>
      <w:marLeft w:val="0"/>
      <w:marRight w:val="0"/>
      <w:marTop w:val="0"/>
      <w:marBottom w:val="0"/>
      <w:divBdr>
        <w:top w:val="none" w:sz="0" w:space="0" w:color="auto"/>
        <w:left w:val="none" w:sz="0" w:space="0" w:color="auto"/>
        <w:bottom w:val="none" w:sz="0" w:space="0" w:color="auto"/>
        <w:right w:val="none" w:sz="0" w:space="0" w:color="auto"/>
      </w:divBdr>
    </w:div>
    <w:div w:id="721682690">
      <w:bodyDiv w:val="1"/>
      <w:marLeft w:val="0"/>
      <w:marRight w:val="0"/>
      <w:marTop w:val="0"/>
      <w:marBottom w:val="0"/>
      <w:divBdr>
        <w:top w:val="none" w:sz="0" w:space="0" w:color="auto"/>
        <w:left w:val="none" w:sz="0" w:space="0" w:color="auto"/>
        <w:bottom w:val="none" w:sz="0" w:space="0" w:color="auto"/>
        <w:right w:val="none" w:sz="0" w:space="0" w:color="auto"/>
      </w:divBdr>
    </w:div>
    <w:div w:id="851190816">
      <w:bodyDiv w:val="1"/>
      <w:marLeft w:val="0"/>
      <w:marRight w:val="0"/>
      <w:marTop w:val="0"/>
      <w:marBottom w:val="0"/>
      <w:divBdr>
        <w:top w:val="none" w:sz="0" w:space="0" w:color="auto"/>
        <w:left w:val="none" w:sz="0" w:space="0" w:color="auto"/>
        <w:bottom w:val="none" w:sz="0" w:space="0" w:color="auto"/>
        <w:right w:val="none" w:sz="0" w:space="0" w:color="auto"/>
      </w:divBdr>
    </w:div>
    <w:div w:id="1243219605">
      <w:bodyDiv w:val="1"/>
      <w:marLeft w:val="0"/>
      <w:marRight w:val="0"/>
      <w:marTop w:val="0"/>
      <w:marBottom w:val="0"/>
      <w:divBdr>
        <w:top w:val="none" w:sz="0" w:space="0" w:color="auto"/>
        <w:left w:val="none" w:sz="0" w:space="0" w:color="auto"/>
        <w:bottom w:val="none" w:sz="0" w:space="0" w:color="auto"/>
        <w:right w:val="none" w:sz="0" w:space="0" w:color="auto"/>
      </w:divBdr>
      <w:divsChild>
        <w:div w:id="919296842">
          <w:marLeft w:val="0"/>
          <w:marRight w:val="0"/>
          <w:marTop w:val="0"/>
          <w:marBottom w:val="0"/>
          <w:divBdr>
            <w:top w:val="none" w:sz="0" w:space="0" w:color="auto"/>
            <w:left w:val="none" w:sz="0" w:space="0" w:color="auto"/>
            <w:bottom w:val="none" w:sz="0" w:space="0" w:color="auto"/>
            <w:right w:val="none" w:sz="0" w:space="0" w:color="auto"/>
          </w:divBdr>
        </w:div>
      </w:divsChild>
    </w:div>
    <w:div w:id="1294288755">
      <w:bodyDiv w:val="1"/>
      <w:marLeft w:val="0"/>
      <w:marRight w:val="0"/>
      <w:marTop w:val="0"/>
      <w:marBottom w:val="0"/>
      <w:divBdr>
        <w:top w:val="none" w:sz="0" w:space="0" w:color="auto"/>
        <w:left w:val="none" w:sz="0" w:space="0" w:color="auto"/>
        <w:bottom w:val="none" w:sz="0" w:space="0" w:color="auto"/>
        <w:right w:val="none" w:sz="0" w:space="0" w:color="auto"/>
      </w:divBdr>
    </w:div>
    <w:div w:id="1300259060">
      <w:bodyDiv w:val="1"/>
      <w:marLeft w:val="0"/>
      <w:marRight w:val="0"/>
      <w:marTop w:val="0"/>
      <w:marBottom w:val="0"/>
      <w:divBdr>
        <w:top w:val="none" w:sz="0" w:space="0" w:color="auto"/>
        <w:left w:val="none" w:sz="0" w:space="0" w:color="auto"/>
        <w:bottom w:val="none" w:sz="0" w:space="0" w:color="auto"/>
        <w:right w:val="none" w:sz="0" w:space="0" w:color="auto"/>
      </w:divBdr>
      <w:divsChild>
        <w:div w:id="1764522439">
          <w:marLeft w:val="173"/>
          <w:marRight w:val="0"/>
          <w:marTop w:val="0"/>
          <w:marBottom w:val="120"/>
          <w:divBdr>
            <w:top w:val="none" w:sz="0" w:space="0" w:color="auto"/>
            <w:left w:val="none" w:sz="0" w:space="0" w:color="auto"/>
            <w:bottom w:val="none" w:sz="0" w:space="0" w:color="auto"/>
            <w:right w:val="none" w:sz="0" w:space="0" w:color="auto"/>
          </w:divBdr>
        </w:div>
        <w:div w:id="1824077479">
          <w:marLeft w:val="173"/>
          <w:marRight w:val="0"/>
          <w:marTop w:val="0"/>
          <w:marBottom w:val="120"/>
          <w:divBdr>
            <w:top w:val="none" w:sz="0" w:space="0" w:color="auto"/>
            <w:left w:val="none" w:sz="0" w:space="0" w:color="auto"/>
            <w:bottom w:val="none" w:sz="0" w:space="0" w:color="auto"/>
            <w:right w:val="none" w:sz="0" w:space="0" w:color="auto"/>
          </w:divBdr>
        </w:div>
        <w:div w:id="1915777495">
          <w:marLeft w:val="173"/>
          <w:marRight w:val="0"/>
          <w:marTop w:val="0"/>
          <w:marBottom w:val="120"/>
          <w:divBdr>
            <w:top w:val="none" w:sz="0" w:space="0" w:color="auto"/>
            <w:left w:val="none" w:sz="0" w:space="0" w:color="auto"/>
            <w:bottom w:val="none" w:sz="0" w:space="0" w:color="auto"/>
            <w:right w:val="none" w:sz="0" w:space="0" w:color="auto"/>
          </w:divBdr>
        </w:div>
        <w:div w:id="863596427">
          <w:marLeft w:val="446"/>
          <w:marRight w:val="0"/>
          <w:marTop w:val="0"/>
          <w:marBottom w:val="120"/>
          <w:divBdr>
            <w:top w:val="none" w:sz="0" w:space="0" w:color="auto"/>
            <w:left w:val="none" w:sz="0" w:space="0" w:color="auto"/>
            <w:bottom w:val="none" w:sz="0" w:space="0" w:color="auto"/>
            <w:right w:val="none" w:sz="0" w:space="0" w:color="auto"/>
          </w:divBdr>
        </w:div>
        <w:div w:id="802431408">
          <w:marLeft w:val="446"/>
          <w:marRight w:val="0"/>
          <w:marTop w:val="0"/>
          <w:marBottom w:val="120"/>
          <w:divBdr>
            <w:top w:val="none" w:sz="0" w:space="0" w:color="auto"/>
            <w:left w:val="none" w:sz="0" w:space="0" w:color="auto"/>
            <w:bottom w:val="none" w:sz="0" w:space="0" w:color="auto"/>
            <w:right w:val="none" w:sz="0" w:space="0" w:color="auto"/>
          </w:divBdr>
        </w:div>
        <w:div w:id="1688407070">
          <w:marLeft w:val="446"/>
          <w:marRight w:val="0"/>
          <w:marTop w:val="0"/>
          <w:marBottom w:val="120"/>
          <w:divBdr>
            <w:top w:val="none" w:sz="0" w:space="0" w:color="auto"/>
            <w:left w:val="none" w:sz="0" w:space="0" w:color="auto"/>
            <w:bottom w:val="none" w:sz="0" w:space="0" w:color="auto"/>
            <w:right w:val="none" w:sz="0" w:space="0" w:color="auto"/>
          </w:divBdr>
        </w:div>
        <w:div w:id="812479095">
          <w:marLeft w:val="446"/>
          <w:marRight w:val="0"/>
          <w:marTop w:val="0"/>
          <w:marBottom w:val="120"/>
          <w:divBdr>
            <w:top w:val="none" w:sz="0" w:space="0" w:color="auto"/>
            <w:left w:val="none" w:sz="0" w:space="0" w:color="auto"/>
            <w:bottom w:val="none" w:sz="0" w:space="0" w:color="auto"/>
            <w:right w:val="none" w:sz="0" w:space="0" w:color="auto"/>
          </w:divBdr>
        </w:div>
        <w:div w:id="116291097">
          <w:marLeft w:val="446"/>
          <w:marRight w:val="0"/>
          <w:marTop w:val="0"/>
          <w:marBottom w:val="120"/>
          <w:divBdr>
            <w:top w:val="none" w:sz="0" w:space="0" w:color="auto"/>
            <w:left w:val="none" w:sz="0" w:space="0" w:color="auto"/>
            <w:bottom w:val="none" w:sz="0" w:space="0" w:color="auto"/>
            <w:right w:val="none" w:sz="0" w:space="0" w:color="auto"/>
          </w:divBdr>
        </w:div>
      </w:divsChild>
    </w:div>
    <w:div w:id="1419250270">
      <w:bodyDiv w:val="1"/>
      <w:marLeft w:val="0"/>
      <w:marRight w:val="0"/>
      <w:marTop w:val="0"/>
      <w:marBottom w:val="0"/>
      <w:divBdr>
        <w:top w:val="none" w:sz="0" w:space="0" w:color="auto"/>
        <w:left w:val="none" w:sz="0" w:space="0" w:color="auto"/>
        <w:bottom w:val="none" w:sz="0" w:space="0" w:color="auto"/>
        <w:right w:val="none" w:sz="0" w:space="0" w:color="auto"/>
      </w:divBdr>
    </w:div>
    <w:div w:id="1442454344">
      <w:bodyDiv w:val="1"/>
      <w:marLeft w:val="0"/>
      <w:marRight w:val="0"/>
      <w:marTop w:val="0"/>
      <w:marBottom w:val="0"/>
      <w:divBdr>
        <w:top w:val="none" w:sz="0" w:space="0" w:color="auto"/>
        <w:left w:val="none" w:sz="0" w:space="0" w:color="auto"/>
        <w:bottom w:val="none" w:sz="0" w:space="0" w:color="auto"/>
        <w:right w:val="none" w:sz="0" w:space="0" w:color="auto"/>
      </w:divBdr>
    </w:div>
    <w:div w:id="1562668184">
      <w:bodyDiv w:val="1"/>
      <w:marLeft w:val="0"/>
      <w:marRight w:val="0"/>
      <w:marTop w:val="0"/>
      <w:marBottom w:val="0"/>
      <w:divBdr>
        <w:top w:val="none" w:sz="0" w:space="0" w:color="auto"/>
        <w:left w:val="none" w:sz="0" w:space="0" w:color="auto"/>
        <w:bottom w:val="none" w:sz="0" w:space="0" w:color="auto"/>
        <w:right w:val="none" w:sz="0" w:space="0" w:color="auto"/>
      </w:divBdr>
    </w:div>
    <w:div w:id="1564872679">
      <w:bodyDiv w:val="1"/>
      <w:marLeft w:val="0"/>
      <w:marRight w:val="0"/>
      <w:marTop w:val="0"/>
      <w:marBottom w:val="0"/>
      <w:divBdr>
        <w:top w:val="none" w:sz="0" w:space="0" w:color="auto"/>
        <w:left w:val="none" w:sz="0" w:space="0" w:color="auto"/>
        <w:bottom w:val="none" w:sz="0" w:space="0" w:color="auto"/>
        <w:right w:val="none" w:sz="0" w:space="0" w:color="auto"/>
      </w:divBdr>
    </w:div>
    <w:div w:id="1633048814">
      <w:bodyDiv w:val="1"/>
      <w:marLeft w:val="0"/>
      <w:marRight w:val="0"/>
      <w:marTop w:val="0"/>
      <w:marBottom w:val="0"/>
      <w:divBdr>
        <w:top w:val="none" w:sz="0" w:space="0" w:color="auto"/>
        <w:left w:val="none" w:sz="0" w:space="0" w:color="auto"/>
        <w:bottom w:val="none" w:sz="0" w:space="0" w:color="auto"/>
        <w:right w:val="none" w:sz="0" w:space="0" w:color="auto"/>
      </w:divBdr>
    </w:div>
    <w:div w:id="1699888936">
      <w:bodyDiv w:val="1"/>
      <w:marLeft w:val="0"/>
      <w:marRight w:val="0"/>
      <w:marTop w:val="0"/>
      <w:marBottom w:val="0"/>
      <w:divBdr>
        <w:top w:val="none" w:sz="0" w:space="0" w:color="auto"/>
        <w:left w:val="none" w:sz="0" w:space="0" w:color="auto"/>
        <w:bottom w:val="none" w:sz="0" w:space="0" w:color="auto"/>
        <w:right w:val="none" w:sz="0" w:space="0" w:color="auto"/>
      </w:divBdr>
    </w:div>
    <w:div w:id="1782142294">
      <w:bodyDiv w:val="1"/>
      <w:marLeft w:val="0"/>
      <w:marRight w:val="0"/>
      <w:marTop w:val="0"/>
      <w:marBottom w:val="0"/>
      <w:divBdr>
        <w:top w:val="none" w:sz="0" w:space="0" w:color="auto"/>
        <w:left w:val="none" w:sz="0" w:space="0" w:color="auto"/>
        <w:bottom w:val="none" w:sz="0" w:space="0" w:color="auto"/>
        <w:right w:val="none" w:sz="0" w:space="0" w:color="auto"/>
      </w:divBdr>
    </w:div>
    <w:div w:id="1913656908">
      <w:bodyDiv w:val="1"/>
      <w:marLeft w:val="0"/>
      <w:marRight w:val="0"/>
      <w:marTop w:val="0"/>
      <w:marBottom w:val="0"/>
      <w:divBdr>
        <w:top w:val="none" w:sz="0" w:space="0" w:color="auto"/>
        <w:left w:val="none" w:sz="0" w:space="0" w:color="auto"/>
        <w:bottom w:val="none" w:sz="0" w:space="0" w:color="auto"/>
        <w:right w:val="none" w:sz="0" w:space="0" w:color="auto"/>
      </w:divBdr>
    </w:div>
    <w:div w:id="1935160484">
      <w:bodyDiv w:val="1"/>
      <w:marLeft w:val="0"/>
      <w:marRight w:val="0"/>
      <w:marTop w:val="0"/>
      <w:marBottom w:val="0"/>
      <w:divBdr>
        <w:top w:val="none" w:sz="0" w:space="0" w:color="auto"/>
        <w:left w:val="none" w:sz="0" w:space="0" w:color="auto"/>
        <w:bottom w:val="none" w:sz="0" w:space="0" w:color="auto"/>
        <w:right w:val="none" w:sz="0" w:space="0" w:color="auto"/>
      </w:divBdr>
    </w:div>
    <w:div w:id="2018846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lan-compa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care-compar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1C175FCA24DE40AB3F308194DEC429" ma:contentTypeVersion="19" ma:contentTypeDescription="Create a new document." ma:contentTypeScope="" ma:versionID="996ba1c482c0226ab377ca032e001d02">
  <xsd:schema xmlns:xsd="http://www.w3.org/2001/XMLSchema" xmlns:xs="http://www.w3.org/2001/XMLSchema" xmlns:p="http://schemas.microsoft.com/office/2006/metadata/properties" xmlns:ns2="5b56ea1a-d7a8-4108-bd48-b9bc8352bb84" xmlns:ns3="d1f4259d-3c17-4a13-b9c7-89319a6eeb97" targetNamespace="http://schemas.microsoft.com/office/2006/metadata/properties" ma:root="true" ma:fieldsID="8558aa5bbadd4fb5dcf6f8bebbc25466" ns2:_="" ns3:_="">
    <xsd:import namespace="5b56ea1a-d7a8-4108-bd48-b9bc8352bb84"/>
    <xsd:import namespace="d1f4259d-3c17-4a13-b9c7-89319a6eeb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3:SharedWithUsers" minOccurs="0"/>
                <xsd:element ref="ns3:SharedWithDetails" minOccurs="0"/>
                <xsd:element ref="ns2:DateandTim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56ea1a-d7a8-4108-bd48-b9bc8352b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48c427d-34c0-4c13-a893-fc79ee00c850" ma:termSetId="09814cd3-568e-fe90-9814-8d621ff8fb84" ma:anchorId="fba54fb3-c3e1-fe81-a776-ca4b69148c4d" ma:open="true" ma:isKeyword="false">
      <xsd:complexType>
        <xsd:sequence>
          <xsd:element ref="pc:Terms" minOccurs="0" maxOccurs="1"/>
        </xsd:sequence>
      </xsd:complexType>
    </xsd:element>
    <xsd:element name="DateandTime" ma:index="23" nillable="true" ma:displayName="Date and Time" ma:format="DateTime" ma:internalName="DateandTime">
      <xsd:simpleType>
        <xsd:restriction base="dms:DateTime"/>
      </xsd:simple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f4259d-3c17-4a13-b9c7-89319a6eeb9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94e3659-56bd-4940-bfdc-6cf5fa2513f3}" ma:internalName="TaxCatchAll" ma:showField="CatchAllData" ma:web="d1f4259d-3c17-4a13-b9c7-89319a6eeb9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1f4259d-3c17-4a13-b9c7-89319a6eeb97" xsi:nil="true"/>
    <DateandTime xmlns="5b56ea1a-d7a8-4108-bd48-b9bc8352bb84" xsi:nil="true"/>
    <lcf76f155ced4ddcb4097134ff3c332f xmlns="5b56ea1a-d7a8-4108-bd48-b9bc8352bb8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AFFE7-23E4-4DBC-96BE-48F833820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56ea1a-d7a8-4108-bd48-b9bc8352bb84"/>
    <ds:schemaRef ds:uri="d1f4259d-3c17-4a13-b9c7-89319a6ee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EB19B7-93A5-481B-A53A-908A70A4F6E9}">
  <ds:schemaRefs>
    <ds:schemaRef ds:uri="http://schemas.microsoft.com/sharepoint/v3/contenttype/forms"/>
  </ds:schemaRefs>
</ds:datastoreItem>
</file>

<file path=customXml/itemProps3.xml><?xml version="1.0" encoding="utf-8"?>
<ds:datastoreItem xmlns:ds="http://schemas.openxmlformats.org/officeDocument/2006/customXml" ds:itemID="{736E44B5-CB26-4989-A3D5-B3449A543ABA}">
  <ds:schemaRefs>
    <ds:schemaRef ds:uri="http://schemas.microsoft.com/office/2006/metadata/properties"/>
    <ds:schemaRef ds:uri="http://schemas.microsoft.com/office/infopath/2007/PartnerControls"/>
    <ds:schemaRef ds:uri="d1f4259d-3c17-4a13-b9c7-89319a6eeb97"/>
    <ds:schemaRef ds:uri="5b56ea1a-d7a8-4108-bd48-b9bc8352bb84"/>
  </ds:schemaRefs>
</ds:datastoreItem>
</file>

<file path=customXml/itemProps4.xml><?xml version="1.0" encoding="utf-8"?>
<ds:datastoreItem xmlns:ds="http://schemas.openxmlformats.org/officeDocument/2006/customXml" ds:itemID="{7FF8C64A-930F-46D6-9DF6-F2B4CCAF7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1852</Words>
  <Characters>10560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2019-2020 Standard Drug Costs</vt:lpstr>
    </vt:vector>
  </TitlesOfParts>
  <Company>CMS</Company>
  <LinksUpToDate>false</LinksUpToDate>
  <CharactersWithSpaces>12388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 Standard Drug Costs</dc:title>
  <dc:subject>2019 and 2020 Drug Costs</dc:subject>
  <dc:creator>National Training Program</dc:creator>
  <cp:keywords>Drug costs</cp:keywords>
  <cp:lastModifiedBy>DE</cp:lastModifiedBy>
  <cp:revision>7</cp:revision>
  <cp:lastPrinted>2024-12-18T22:51:00Z</cp:lastPrinted>
  <dcterms:created xsi:type="dcterms:W3CDTF">2024-12-18T22:51:00Z</dcterms:created>
  <dcterms:modified xsi:type="dcterms:W3CDTF">2024-12-18T23:12:00Z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Acrobat PDFMaker 15 for Word</vt:lpwstr>
  </property>
  <property fmtid="{D5CDD505-2E9C-101B-9397-08002B2CF9AE}" pid="4" name="LastSaved">
    <vt:filetime>2020-10-27T00:00:00Z</vt:filetime>
  </property>
  <property fmtid="{D5CDD505-2E9C-101B-9397-08002B2CF9AE}" pid="5" name="ContentTypeId">
    <vt:lpwstr>0x0101000D1C175FCA24DE40AB3F308194DEC429</vt:lpwstr>
  </property>
</Properties>
</file>