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C21983" w:rsidRDefault="00C21983" w:rsidP="00AD1A9D">
      <w:pPr>
        <w:pStyle w:val="TitleNTP"/>
        <w:spacing w:before="2520"/>
      </w:pPr>
      <w:r>
        <w:t>2025 Medicare-Beträge</w:t>
      </w:r>
    </w:p>
    <w:p w14:paraId="18A6F245" w14:textId="77777777" w:rsidR="00C21983" w:rsidRPr="003961C6" w:rsidRDefault="00C21983" w:rsidP="00454F83">
      <w:pPr>
        <w:pStyle w:val="Heading1"/>
        <w:spacing w:before="120" w:line="216" w:lineRule="auto"/>
        <w:rPr>
          <w:rFonts w:asciiTheme="minorHAnsi" w:hAnsiTheme="minorHAnsi" w:cstheme="minorHAnsi"/>
          <w:b/>
          <w:bCs/>
          <w:color w:val="00529C"/>
          <w:sz w:val="28"/>
          <w:szCs w:val="28"/>
        </w:rPr>
      </w:pPr>
      <w:r>
        <w:rPr>
          <w:rFonts w:asciiTheme="minorHAnsi" w:hAnsiTheme="minorHAnsi"/>
          <w:b/>
          <w:color w:val="00529C"/>
          <w:sz w:val="28"/>
        </w:rPr>
        <w:t>Medicare Teil A (Krankenhausversicherung) Kosten</w:t>
      </w:r>
    </w:p>
    <w:p w14:paraId="57A8F5BD" w14:textId="77777777" w:rsidR="00C21983" w:rsidRPr="00C21983" w:rsidRDefault="00C21983" w:rsidP="00454F83">
      <w:pPr>
        <w:pStyle w:val="Heading2NTP"/>
        <w:spacing w:before="0" w:after="120" w:line="216" w:lineRule="auto"/>
      </w:pPr>
      <w:r>
        <w:t>Monatliche Prämie:</w:t>
      </w:r>
    </w:p>
    <w:p w14:paraId="07E8481A" w14:textId="2BC3CCEE" w:rsidR="00C21983" w:rsidRPr="004058AB" w:rsidRDefault="00D532C6" w:rsidP="00454F83">
      <w:pPr>
        <w:numPr>
          <w:ilvl w:val="0"/>
          <w:numId w:val="38"/>
        </w:numPr>
        <w:spacing w:after="120" w:line="216" w:lineRule="auto"/>
        <w:ind w:left="360" w:right="634" w:hanging="180"/>
        <w:rPr>
          <w:rFonts w:asciiTheme="minorHAnsi" w:hAnsiTheme="minorHAnsi" w:cstheme="minorHAnsi"/>
          <w:b/>
          <w:sz w:val="24"/>
          <w:szCs w:val="24"/>
        </w:rPr>
      </w:pPr>
      <w:bookmarkStart w:id="2" w:name="_Hlk147403112"/>
      <w:r w:rsidRPr="004058AB">
        <w:rPr>
          <w:rFonts w:asciiTheme="minorHAnsi" w:hAnsiTheme="minorHAnsi"/>
          <w:b/>
          <w:sz w:val="24"/>
          <w:szCs w:val="24"/>
        </w:rPr>
        <w:t xml:space="preserve">$0 für die meisten Menschen </w:t>
      </w:r>
      <w:r w:rsidRPr="004058AB">
        <w:rPr>
          <w:rFonts w:asciiTheme="minorHAnsi" w:hAnsiTheme="minorHAnsi"/>
          <w:sz w:val="24"/>
          <w:szCs w:val="24"/>
        </w:rPr>
        <w:t>(weil sie oder ihr Ehepartner während ihrer Erwerbstätigkeit lange genug Medicare-Steuern gezahlt haben – in der Regel mindestens 10 Jahre). Wenn Sie Medicare vor dem 65. Lebensjahr erhalten, zahlen Sie keine Prämie für Teil A. Dies wird manchmal als „prämienfreier Teil A“ bezeichnet.</w:t>
      </w:r>
    </w:p>
    <w:bookmarkEnd w:id="2"/>
    <w:p w14:paraId="7522CB42" w14:textId="77777777" w:rsidR="00C21983" w:rsidRPr="004058AB" w:rsidRDefault="00C21983" w:rsidP="00454F83">
      <w:pPr>
        <w:numPr>
          <w:ilvl w:val="0"/>
          <w:numId w:val="38"/>
        </w:numPr>
        <w:spacing w:after="120" w:line="216" w:lineRule="auto"/>
        <w:ind w:left="360" w:right="634" w:hanging="180"/>
        <w:rPr>
          <w:rFonts w:asciiTheme="minorHAnsi" w:hAnsiTheme="minorHAnsi" w:cstheme="minorHAnsi"/>
          <w:bCs/>
          <w:sz w:val="24"/>
          <w:szCs w:val="24"/>
        </w:rPr>
      </w:pPr>
      <w:r w:rsidRPr="004058AB">
        <w:rPr>
          <w:rFonts w:asciiTheme="minorHAnsi" w:hAnsiTheme="minorHAnsi"/>
          <w:b/>
          <w:sz w:val="24"/>
          <w:szCs w:val="24"/>
        </w:rPr>
        <w:t>Wenn Sie keinen Anspruch auf den prämienfreien Teil A haben</w:t>
      </w:r>
      <w:r w:rsidRPr="004058AB">
        <w:rPr>
          <w:rFonts w:asciiTheme="minorHAnsi" w:hAnsiTheme="minorHAnsi"/>
          <w:sz w:val="24"/>
          <w:szCs w:val="24"/>
        </w:rPr>
        <w:t>, können Sie möglicherweise diesen dennoch kaufen.</w:t>
      </w:r>
      <w:r w:rsidRPr="004058AB">
        <w:rPr>
          <w:rFonts w:asciiTheme="minorHAnsi" w:hAnsiTheme="minorHAnsi"/>
          <w:b/>
          <w:sz w:val="24"/>
          <w:szCs w:val="24"/>
        </w:rPr>
        <w:t xml:space="preserve"> </w:t>
      </w:r>
      <w:r w:rsidRPr="004058AB">
        <w:rPr>
          <w:rFonts w:asciiTheme="minorHAnsi" w:hAnsiTheme="minorHAnsi"/>
          <w:sz w:val="24"/>
          <w:szCs w:val="24"/>
        </w:rPr>
        <w:t>Sie zahlen jeden Monat eine Prämie von entweder</w:t>
      </w:r>
    </w:p>
    <w:p w14:paraId="52DC9D8F" w14:textId="5B57C692" w:rsidR="00C21983" w:rsidRPr="004058AB" w:rsidRDefault="00C21983" w:rsidP="00454F83">
      <w:pPr>
        <w:numPr>
          <w:ilvl w:val="1"/>
          <w:numId w:val="38"/>
        </w:numPr>
        <w:spacing w:after="120" w:line="216" w:lineRule="auto"/>
        <w:ind w:left="720" w:right="634" w:hanging="180"/>
        <w:rPr>
          <w:rFonts w:asciiTheme="minorHAnsi" w:hAnsiTheme="minorHAnsi" w:cstheme="minorHAnsi"/>
          <w:bCs/>
          <w:sz w:val="24"/>
          <w:szCs w:val="24"/>
        </w:rPr>
      </w:pPr>
      <w:r w:rsidRPr="004058AB">
        <w:rPr>
          <w:rFonts w:asciiTheme="minorHAnsi" w:hAnsiTheme="minorHAnsi"/>
          <w:b/>
          <w:sz w:val="24"/>
          <w:szCs w:val="24"/>
        </w:rPr>
        <w:t>$285</w:t>
      </w:r>
      <w:r w:rsidRPr="004058AB">
        <w:rPr>
          <w:rFonts w:asciiTheme="minorHAnsi" w:hAnsiTheme="minorHAnsi"/>
          <w:sz w:val="24"/>
          <w:szCs w:val="24"/>
        </w:rPr>
        <w:t>, wenn Sie für 30-39 Arbeitsquartale Medicare-Steuern bezahlt haben</w:t>
      </w:r>
    </w:p>
    <w:p w14:paraId="74955714" w14:textId="4F6BF079" w:rsidR="00C21983" w:rsidRPr="004058AB" w:rsidRDefault="00C21983" w:rsidP="00454F83">
      <w:pPr>
        <w:numPr>
          <w:ilvl w:val="1"/>
          <w:numId w:val="38"/>
        </w:numPr>
        <w:spacing w:after="120" w:line="216" w:lineRule="auto"/>
        <w:ind w:left="720" w:right="634" w:hanging="180"/>
        <w:rPr>
          <w:rFonts w:asciiTheme="minorHAnsi" w:hAnsiTheme="minorHAnsi" w:cstheme="minorHAnsi"/>
          <w:bCs/>
          <w:sz w:val="24"/>
          <w:szCs w:val="24"/>
        </w:rPr>
      </w:pPr>
      <w:r w:rsidRPr="004058AB">
        <w:rPr>
          <w:rFonts w:asciiTheme="minorHAnsi" w:hAnsiTheme="minorHAnsi"/>
          <w:b/>
          <w:sz w:val="24"/>
          <w:szCs w:val="24"/>
        </w:rPr>
        <w:t>$518</w:t>
      </w:r>
      <w:r w:rsidRPr="004058AB">
        <w:rPr>
          <w:rFonts w:asciiTheme="minorHAnsi" w:hAnsiTheme="minorHAnsi"/>
          <w:sz w:val="24"/>
          <w:szCs w:val="24"/>
        </w:rPr>
        <w:t>, wenn Sie für weniger als 30 Arbeitsquartale Medicare-Steuern gezahlt haben</w:t>
      </w:r>
    </w:p>
    <w:p w14:paraId="203A9C32" w14:textId="77777777" w:rsidR="00C21983" w:rsidRPr="004058AB" w:rsidRDefault="00C21983" w:rsidP="00454F83">
      <w:pPr>
        <w:spacing w:line="216" w:lineRule="auto"/>
        <w:ind w:left="547" w:right="634"/>
        <w:rPr>
          <w:rFonts w:asciiTheme="minorHAnsi" w:hAnsiTheme="minorHAnsi" w:cstheme="minorHAnsi"/>
          <w:sz w:val="24"/>
          <w:szCs w:val="24"/>
        </w:rPr>
      </w:pPr>
      <w:r w:rsidRPr="004058AB">
        <w:rPr>
          <w:rFonts w:asciiTheme="minorHAnsi" w:hAnsiTheme="minorHAnsi"/>
          <w:b/>
          <w:sz w:val="24"/>
          <w:szCs w:val="24"/>
        </w:rPr>
        <w:t>Verspätungszuschlag Teil A:</w:t>
      </w:r>
      <w:r w:rsidRPr="004058AB">
        <w:rPr>
          <w:rFonts w:asciiTheme="minorHAnsi" w:hAnsiTheme="minorHAnsi"/>
          <w:sz w:val="24"/>
          <w:szCs w:val="24"/>
        </w:rPr>
        <w:t xml:space="preserve"> Wenn Sie die Versicherung nicht zum ersten Mal abschließen, wenn Sie Anspruch auf Medicare haben (in der Regel, wenn Sie 65 Jahre alt werden), kann sich Ihre monatliche Prämie um 10 % erhöhen. Sie werden den Verspätungszuschlag für die doppelte Anzahl von Jahren bezahlen müssen, für die Sie sich nicht angemeldet hatten.</w:t>
      </w:r>
    </w:p>
    <w:p w14:paraId="67C3B051" w14:textId="77777777" w:rsidR="00C21983" w:rsidRPr="00C21983" w:rsidRDefault="00C21983" w:rsidP="00454F83">
      <w:pPr>
        <w:pStyle w:val="Heading2NTP"/>
        <w:spacing w:after="120" w:line="216" w:lineRule="auto"/>
      </w:pPr>
      <w:r>
        <w:t>Kosten für Teil A, wenn Sie Original-Medicare haben</w:t>
      </w:r>
    </w:p>
    <w:tbl>
      <w:tblPr>
        <w:tblStyle w:val="GridTable4-Accent11"/>
        <w:tblW w:w="5000" w:type="pct"/>
        <w:tblLook w:val="04A0" w:firstRow="1" w:lastRow="0" w:firstColumn="1" w:lastColumn="0" w:noHBand="0" w:noVBand="1"/>
      </w:tblPr>
      <w:tblGrid>
        <w:gridCol w:w="2530"/>
        <w:gridCol w:w="11860"/>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454F83">
            <w:pPr>
              <w:spacing w:line="216" w:lineRule="auto"/>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Kosten</w:t>
            </w:r>
          </w:p>
        </w:tc>
        <w:tc>
          <w:tcPr>
            <w:tcW w:w="4157" w:type="pct"/>
            <w:vAlign w:val="center"/>
          </w:tcPr>
          <w:p w14:paraId="6E5EAC8E" w14:textId="77777777" w:rsidR="00C21983" w:rsidRPr="004B1D44" w:rsidRDefault="00C21983" w:rsidP="00454F83">
            <w:pPr>
              <w:spacing w:line="216" w:lineRule="auto"/>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Sie zahlen</w:t>
            </w:r>
          </w:p>
        </w:tc>
      </w:tr>
      <w:tr w:rsidR="00C21983" w:rsidRPr="00532FCA"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4058AB" w:rsidRDefault="00C21983" w:rsidP="00454F8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Teil A Selbstbehalt</w:t>
            </w:r>
          </w:p>
        </w:tc>
        <w:tc>
          <w:tcPr>
            <w:tcW w:w="4157" w:type="pct"/>
          </w:tcPr>
          <w:p w14:paraId="15B19322" w14:textId="62DE4066" w:rsidR="00C21983" w:rsidRPr="004058AB" w:rsidRDefault="00C21983" w:rsidP="00454F83">
            <w:pPr>
              <w:spacing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b/>
                <w:sz w:val="24"/>
                <w:szCs w:val="24"/>
              </w:rPr>
              <w:t>$1</w:t>
            </w:r>
            <w:r w:rsidR="00454F83" w:rsidRPr="004058AB">
              <w:rPr>
                <w:rFonts w:asciiTheme="minorHAnsi" w:hAnsiTheme="minorHAnsi"/>
                <w:b/>
                <w:sz w:val="24"/>
                <w:szCs w:val="24"/>
              </w:rPr>
              <w:t>,</w:t>
            </w:r>
            <w:r w:rsidRPr="004058AB">
              <w:rPr>
                <w:rFonts w:asciiTheme="minorHAnsi" w:hAnsiTheme="minorHAnsi"/>
                <w:b/>
                <w:sz w:val="24"/>
                <w:szCs w:val="24"/>
              </w:rPr>
              <w:t>676</w:t>
            </w:r>
            <w:r w:rsidRPr="004058AB">
              <w:rPr>
                <w:rFonts w:asciiTheme="minorHAnsi" w:hAnsiTheme="minorHAnsi"/>
                <w:sz w:val="24"/>
                <w:szCs w:val="24"/>
              </w:rPr>
              <w:t xml:space="preserve"> für jeden stationären Krankenhaus-Leistungszeitraum, bevor Original-Medicare die Kosten übernimmt. Es gibt keine Begrenzung für die Anzahl der Leistungszeiträume, die Sie pro Jahr in Anspruch nehmen können. Das bedeutet, dass Sie den Selbstbehalt mehr als einmal im Jahr zahlen können.</w:t>
            </w:r>
          </w:p>
        </w:tc>
      </w:tr>
      <w:tr w:rsidR="00C21983" w:rsidRPr="00532FCA" w14:paraId="664B26A5" w14:textId="77777777" w:rsidTr="00454F83">
        <w:trPr>
          <w:trHeight w:val="70"/>
        </w:trPr>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4058AB" w:rsidRDefault="00C21983" w:rsidP="00454F83">
            <w:pPr>
              <w:spacing w:before="120" w:line="216" w:lineRule="auto"/>
              <w:rPr>
                <w:rFonts w:asciiTheme="minorHAnsi" w:eastAsia="Times New Roman" w:hAnsiTheme="minorHAnsi" w:cstheme="minorHAnsi"/>
                <w:sz w:val="24"/>
                <w:szCs w:val="24"/>
              </w:rPr>
            </w:pPr>
            <w:r w:rsidRPr="004058AB">
              <w:rPr>
                <w:rFonts w:asciiTheme="minorHAnsi" w:hAnsiTheme="minorHAnsi"/>
                <w:sz w:val="24"/>
                <w:szCs w:val="24"/>
              </w:rPr>
              <w:t>Stationäre Krankenhauspflege</w:t>
            </w:r>
          </w:p>
        </w:tc>
        <w:tc>
          <w:tcPr>
            <w:tcW w:w="4157" w:type="pct"/>
          </w:tcPr>
          <w:p w14:paraId="04803252" w14:textId="1887321E" w:rsidR="00C21983" w:rsidRPr="004058AB" w:rsidRDefault="00C21983" w:rsidP="00454F83">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 xml:space="preserve">Tage 1–60: </w:t>
            </w:r>
            <w:r w:rsidR="00454F83" w:rsidRPr="004058AB">
              <w:rPr>
                <w:rFonts w:asciiTheme="minorHAnsi" w:hAnsiTheme="minorHAnsi"/>
                <w:sz w:val="24"/>
                <w:szCs w:val="24"/>
              </w:rPr>
              <w:t>$0</w:t>
            </w:r>
            <w:r w:rsidRPr="004058AB">
              <w:rPr>
                <w:rFonts w:asciiTheme="minorHAnsi" w:hAnsiTheme="minorHAnsi"/>
                <w:sz w:val="24"/>
                <w:szCs w:val="24"/>
              </w:rPr>
              <w:t xml:space="preserve"> nach Zahlung Ihres Selbstbehalts für Teil A.</w:t>
            </w:r>
          </w:p>
          <w:p w14:paraId="451721DF" w14:textId="1438AC80" w:rsidR="00C21983" w:rsidRPr="004058AB" w:rsidRDefault="00C21983" w:rsidP="00454F83">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Tage 61–90: $419 pro Tag.</w:t>
            </w:r>
          </w:p>
          <w:p w14:paraId="237B36B0" w14:textId="0E85A6AD" w:rsidR="00C21983" w:rsidRPr="004058AB" w:rsidRDefault="00C21983" w:rsidP="00454F83">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Nach Tag 90: $838 pro Tag, wenn Sie Ihre 60 Tage Lebenszeitreserve nutzen.</w:t>
            </w:r>
          </w:p>
          <w:p w14:paraId="7C19E60E" w14:textId="60125A27" w:rsidR="00D532C6" w:rsidRPr="004058AB" w:rsidRDefault="00D532C6" w:rsidP="00454F83">
            <w:pPr>
              <w:pStyle w:val="ListParagraph"/>
              <w:numPr>
                <w:ilvl w:val="0"/>
                <w:numId w:val="29"/>
              </w:numPr>
              <w:spacing w:line="216" w:lineRule="auto"/>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Nach Tag 150: Sie tragen alle Kosten.</w:t>
            </w:r>
          </w:p>
          <w:p w14:paraId="65E39154" w14:textId="77777777" w:rsidR="00C21983" w:rsidRPr="004058AB" w:rsidRDefault="00C21983" w:rsidP="00C01020">
            <w:pPr>
              <w:spacing w:before="8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b/>
                <w:sz w:val="24"/>
                <w:szCs w:val="24"/>
              </w:rPr>
              <w:lastRenderedPageBreak/>
              <w:t>HINWEIS</w:t>
            </w:r>
            <w:r w:rsidRPr="004058AB">
              <w:rPr>
                <w:rFonts w:asciiTheme="minorHAnsi" w:hAnsiTheme="minorHAnsi"/>
                <w:sz w:val="24"/>
                <w:szCs w:val="24"/>
              </w:rPr>
              <w:t>: Sie zahlen für private Krankenpflege, einen Fernseher oder ein Telefon in Ihrem Zimmer (wenn diese Dinge gesondert berechnet werden), persönliche Pflegeartikel (Rasierapparate oder Haussocken) oder ein Privatzimmer, es sei denn, es ist medizinisch notwendig.</w:t>
            </w:r>
          </w:p>
        </w:tc>
      </w:tr>
      <w:tr w:rsidR="00C21983" w:rsidRPr="00532FCA"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4058AB" w:rsidRDefault="00C21983" w:rsidP="00454F8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lastRenderedPageBreak/>
              <w:t>Stationäre Behandlung für psychosoziale Versorgung.</w:t>
            </w:r>
          </w:p>
        </w:tc>
        <w:tc>
          <w:tcPr>
            <w:tcW w:w="4157" w:type="pct"/>
          </w:tcPr>
          <w:p w14:paraId="337B12C4" w14:textId="44976C42" w:rsidR="00C21983" w:rsidRPr="004058AB" w:rsidRDefault="00C21983" w:rsidP="00454F83">
            <w:pPr>
              <w:spacing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Wenn Sie in einem allgemeinen oder psychiatrischen Krankenhaus stationär behandelt werden, zahlen Sie außerdem 20 % des von Medicare genehmigten Betrags für psychosoziale Leistungen, die Sie während Ihres Aufenthalts von Anbietern erhalten.</w:t>
            </w:r>
          </w:p>
          <w:p w14:paraId="138BBF99" w14:textId="77777777" w:rsidR="00C21983" w:rsidRPr="004058AB" w:rsidRDefault="00C21983" w:rsidP="00A74924">
            <w:pPr>
              <w:spacing w:before="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b/>
                <w:sz w:val="24"/>
                <w:szCs w:val="24"/>
              </w:rPr>
              <w:t>HINWEIS:</w:t>
            </w:r>
            <w:r w:rsidRPr="004058AB">
              <w:rPr>
                <w:rFonts w:asciiTheme="minorHAnsi" w:hAnsiTheme="minorHAnsi"/>
                <w:sz w:val="24"/>
                <w:szCs w:val="24"/>
              </w:rPr>
              <w:t xml:space="preserve"> Wenn Sie Leistungen in einem psychiatrischen Krankenhaus in Anspruch nehmen, denken Sie daran, dass Teil A nur für bis zu 190 Tage stationärer psychiatrischer Behandlung während Ihres Lebens zahlt.</w:t>
            </w:r>
          </w:p>
        </w:tc>
      </w:tr>
      <w:tr w:rsidR="00C21983" w:rsidRPr="00532FCA" w14:paraId="213ACD6B" w14:textId="77777777" w:rsidTr="000C7DC0">
        <w:trPr>
          <w:trHeight w:val="998"/>
        </w:trPr>
        <w:tc>
          <w:tcPr>
            <w:cnfStyle w:val="001000000000" w:firstRow="0" w:lastRow="0" w:firstColumn="1" w:lastColumn="0" w:oddVBand="0" w:evenVBand="0" w:oddHBand="0" w:evenHBand="0" w:firstRowFirstColumn="0" w:firstRowLastColumn="0" w:lastRowFirstColumn="0" w:lastRowLastColumn="0"/>
            <w:tcW w:w="843" w:type="pct"/>
          </w:tcPr>
          <w:p w14:paraId="491DC88A" w14:textId="5CA3ACBB" w:rsidR="00C21983" w:rsidRPr="004058AB" w:rsidRDefault="00C21983" w:rsidP="00454F8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 xml:space="preserve">Aufenthalt in Pflegeeinrichtungen </w:t>
            </w:r>
            <w:r w:rsidR="00454F83" w:rsidRPr="004058AB">
              <w:rPr>
                <w:rFonts w:asciiTheme="minorHAnsi" w:hAnsiTheme="minorHAnsi"/>
                <w:sz w:val="24"/>
                <w:szCs w:val="24"/>
              </w:rPr>
              <w:br/>
            </w:r>
            <w:r w:rsidRPr="004058AB">
              <w:rPr>
                <w:rFonts w:asciiTheme="minorHAnsi" w:hAnsiTheme="minorHAnsi"/>
                <w:sz w:val="24"/>
                <w:szCs w:val="24"/>
              </w:rPr>
              <w:t>mit ausgebildetem Krankenpflegepersonal</w:t>
            </w:r>
          </w:p>
        </w:tc>
        <w:tc>
          <w:tcPr>
            <w:tcW w:w="4157" w:type="pct"/>
          </w:tcPr>
          <w:p w14:paraId="16A33991" w14:textId="1B998337" w:rsidR="00C21983" w:rsidRPr="004058AB" w:rsidRDefault="00C21983" w:rsidP="00454F83">
            <w:pPr>
              <w:numPr>
                <w:ilvl w:val="0"/>
                <w:numId w:val="30"/>
              </w:numPr>
              <w:spacing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Tage 1–20: $0.</w:t>
            </w:r>
          </w:p>
          <w:p w14:paraId="0EE42494" w14:textId="48E321F9" w:rsidR="00C21983" w:rsidRPr="004058AB" w:rsidRDefault="00C21983" w:rsidP="00454F83">
            <w:pPr>
              <w:numPr>
                <w:ilvl w:val="0"/>
                <w:numId w:val="30"/>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Tage 21–100: $209</w:t>
            </w:r>
            <w:r w:rsidR="00C817FD" w:rsidRPr="004058AB">
              <w:rPr>
                <w:rFonts w:asciiTheme="minorHAnsi" w:hAnsiTheme="minorHAnsi"/>
                <w:sz w:val="24"/>
                <w:szCs w:val="24"/>
              </w:rPr>
              <w:t>.</w:t>
            </w:r>
            <w:r w:rsidRPr="004058AB">
              <w:rPr>
                <w:rFonts w:asciiTheme="minorHAnsi" w:hAnsiTheme="minorHAnsi"/>
                <w:sz w:val="24"/>
                <w:szCs w:val="24"/>
              </w:rPr>
              <w:t>50 jeden Tag.</w:t>
            </w:r>
          </w:p>
          <w:p w14:paraId="615BFE62" w14:textId="3280B199" w:rsidR="00C21983" w:rsidRPr="004058AB" w:rsidRDefault="00C21983" w:rsidP="00454F83">
            <w:pPr>
              <w:numPr>
                <w:ilvl w:val="0"/>
                <w:numId w:val="30"/>
              </w:numPr>
              <w:spacing w:before="120" w:after="120" w:line="216" w:lineRule="auto"/>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Tage 101 und darüber hinaus: Sie tragen alle Kosten.</w:t>
            </w:r>
          </w:p>
        </w:tc>
      </w:tr>
      <w:tr w:rsidR="00C21983" w:rsidRPr="00532FCA" w14:paraId="767769FC" w14:textId="77777777" w:rsidTr="00454F83">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4058AB" w:rsidRDefault="00C21983" w:rsidP="00454F8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Häusliche Krankenpflege</w:t>
            </w:r>
          </w:p>
        </w:tc>
        <w:tc>
          <w:tcPr>
            <w:tcW w:w="4157" w:type="pct"/>
          </w:tcPr>
          <w:p w14:paraId="3109AE8D" w14:textId="3FF0B54A" w:rsidR="00C21983" w:rsidRPr="004058AB" w:rsidRDefault="00C21983" w:rsidP="00454F83">
            <w:pPr>
              <w:numPr>
                <w:ilvl w:val="0"/>
                <w:numId w:val="31"/>
              </w:numPr>
              <w:spacing w:before="120" w:line="216" w:lineRule="auto"/>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$0 für abgedeckte häusliche Krankenpflegedienste.</w:t>
            </w:r>
          </w:p>
          <w:p w14:paraId="5B7A1B55" w14:textId="1AA5D353" w:rsidR="00C21983" w:rsidRPr="004058AB" w:rsidRDefault="00C21983" w:rsidP="00454F83">
            <w:pPr>
              <w:numPr>
                <w:ilvl w:val="0"/>
                <w:numId w:val="31"/>
              </w:numPr>
              <w:spacing w:after="120" w:line="216" w:lineRule="auto"/>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20 % des von Medicare genehmigten Betrags für medizinische Hilfsmittel (durable medical equipment – DME) wie Rollstühle, Gehhilfen, Krankenhausbetten und andere Geräte.</w:t>
            </w:r>
          </w:p>
        </w:tc>
      </w:tr>
      <w:tr w:rsidR="00C21983" w:rsidRPr="00532FCA" w14:paraId="26F91764" w14:textId="77777777" w:rsidTr="00454F83">
        <w:trPr>
          <w:trHeight w:val="827"/>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4058AB" w:rsidRDefault="00C21983" w:rsidP="00454F8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Hospizpflege</w:t>
            </w:r>
          </w:p>
        </w:tc>
        <w:tc>
          <w:tcPr>
            <w:tcW w:w="4157" w:type="pct"/>
          </w:tcPr>
          <w:p w14:paraId="09A1D630" w14:textId="77777777" w:rsidR="00C21983" w:rsidRPr="004058AB" w:rsidRDefault="00C21983" w:rsidP="00454F83">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$0 für gedeckte Hospizpflegeleistungen</w:t>
            </w:r>
          </w:p>
          <w:p w14:paraId="20A2B3A0" w14:textId="57DBAC8B" w:rsidR="00C21983" w:rsidRPr="004058AB" w:rsidRDefault="00C21983" w:rsidP="00454F83">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Eine Zuzahlung von bis zu $5 für jedes verschreibungspflichtige Medikament und ähnliche Produkte zur Schmerzlinderung und Symptomkontrolle, wenn Sie zu Hause sind.</w:t>
            </w:r>
          </w:p>
          <w:p w14:paraId="1CD1BFD8" w14:textId="77777777" w:rsidR="00C21983" w:rsidRPr="004058AB" w:rsidRDefault="00C21983" w:rsidP="00454F83">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 xml:space="preserve">5 % des von Medicare genehmigten Betrags für stationäre Kurzzeitpflege </w:t>
            </w:r>
          </w:p>
          <w:p w14:paraId="35B97638" w14:textId="50DCD707" w:rsidR="00C21983" w:rsidRPr="004058AB" w:rsidRDefault="00AF1912" w:rsidP="00454F83">
            <w:pPr>
              <w:numPr>
                <w:ilvl w:val="0"/>
                <w:numId w:val="32"/>
              </w:numPr>
              <w:spacing w:before="120" w:line="216" w:lineRule="auto"/>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Medicare übernimmt Unterkunfts- und Verpflegungskosten nicht, wenn Sie Ihre Hospizpflege in Ihrem Haus oder einer anderen Einrichtung, in der Sie leben (z. B. einem Pflegeheim), erhalten.</w:t>
            </w:r>
          </w:p>
        </w:tc>
      </w:tr>
    </w:tbl>
    <w:bookmarkEnd w:id="3"/>
    <w:p w14:paraId="3D031106" w14:textId="77777777" w:rsidR="00C21983" w:rsidRPr="004058AB" w:rsidRDefault="00C21983" w:rsidP="00454F83">
      <w:pPr>
        <w:tabs>
          <w:tab w:val="left" w:pos="100"/>
        </w:tabs>
        <w:spacing w:before="120" w:after="120" w:line="216" w:lineRule="auto"/>
        <w:rPr>
          <w:rFonts w:asciiTheme="minorHAnsi" w:hAnsiTheme="minorHAnsi" w:cstheme="minorHAnsi"/>
          <w:sz w:val="24"/>
          <w:szCs w:val="24"/>
        </w:rPr>
      </w:pPr>
      <w:r w:rsidRPr="004058AB">
        <w:rPr>
          <w:rFonts w:asciiTheme="minorHAnsi" w:hAnsiTheme="minorHAnsi"/>
          <w:b/>
          <w:sz w:val="24"/>
          <w:szCs w:val="24"/>
        </w:rPr>
        <w:t>HINWEIS:</w:t>
      </w:r>
      <w:r w:rsidRPr="004058AB">
        <w:rPr>
          <w:rFonts w:asciiTheme="minorHAnsi" w:hAnsiTheme="minorHAnsi"/>
          <w:sz w:val="24"/>
          <w:szCs w:val="24"/>
        </w:rPr>
        <w:t xml:space="preserve"> </w:t>
      </w:r>
      <w:r w:rsidRPr="004058AB">
        <w:rPr>
          <w:sz w:val="24"/>
          <w:szCs w:val="24"/>
        </w:rPr>
        <w:t xml:space="preserve">Original Medicare wird für Ihre Hospizversorgung in Rechnung gestellt, auch wenn Sie an einem Medicare Advantage Plan teilnehmen. Wenn Sie ein Hospiz in Anspruch nehmen, kann Ihr Medicare Advantage Plan auch Leistungen abdecken, die nicht Teil Ihrer unheilbaren Krankheit sind oder damit in Zusammenhang stehen. Wenn Sie mehr über Hospizpflege erfahren und von Medicare zugelassene Anbieter finden möchten, wenden Sie sich an Ihre Versicherung oder besuchen Sie </w:t>
      </w:r>
      <w:hyperlink r:id="rId11" w:history="1">
        <w:hyperlink r:id="rId12" w:history="1">
          <w:r w:rsidRPr="004058AB">
            <w:rPr>
              <w:color w:val="0000FF" w:themeColor="hyperlink"/>
              <w:sz w:val="24"/>
              <w:szCs w:val="24"/>
              <w:u w:val="single"/>
            </w:rPr>
            <w:t>Medicare.gov/care-compare</w:t>
          </w:r>
        </w:hyperlink>
        <w:r w:rsidRPr="004058AB">
          <w:rPr>
            <w:color w:val="0000FF" w:themeColor="hyperlink"/>
            <w:sz w:val="24"/>
            <w:szCs w:val="24"/>
            <w:u w:val="single"/>
          </w:rPr>
          <w:t>.</w:t>
        </w:r>
      </w:hyperlink>
      <w:r w:rsidRPr="004058AB">
        <w:rPr>
          <w:sz w:val="24"/>
          <w:szCs w:val="24"/>
        </w:rPr>
        <w:t xml:space="preserve"> </w:t>
      </w:r>
    </w:p>
    <w:p w14:paraId="52B8738A" w14:textId="647C064B" w:rsidR="00C21983" w:rsidRPr="00C21983" w:rsidRDefault="00C21983" w:rsidP="00454F83">
      <w:pPr>
        <w:pStyle w:val="Heading1NTP"/>
        <w:spacing w:before="0" w:line="216" w:lineRule="auto"/>
      </w:pPr>
      <w:r>
        <w:t>Medicase Teil B (Krankenversicherung) Kosten</w:t>
      </w:r>
    </w:p>
    <w:p w14:paraId="09356275" w14:textId="38FD7144" w:rsidR="00C21983" w:rsidRPr="004058AB" w:rsidRDefault="00C21983" w:rsidP="00454F83">
      <w:pPr>
        <w:spacing w:before="120" w:line="216" w:lineRule="auto"/>
        <w:ind w:right="715"/>
        <w:rPr>
          <w:rFonts w:asciiTheme="minorHAnsi" w:hAnsiTheme="minorHAnsi" w:cstheme="minorHAnsi"/>
          <w:sz w:val="24"/>
          <w:szCs w:val="24"/>
        </w:rPr>
      </w:pPr>
      <w:r w:rsidRPr="004058AB">
        <w:rPr>
          <w:rFonts w:asciiTheme="minorHAnsi" w:hAnsiTheme="minorHAnsi"/>
          <w:b/>
          <w:sz w:val="24"/>
          <w:szCs w:val="24"/>
        </w:rPr>
        <w:t xml:space="preserve">Monatliche Prämie: </w:t>
      </w:r>
      <w:r w:rsidRPr="004058AB">
        <w:rPr>
          <w:rFonts w:asciiTheme="minorHAnsi" w:hAnsiTheme="minorHAnsi"/>
          <w:sz w:val="24"/>
          <w:szCs w:val="24"/>
        </w:rPr>
        <w:t xml:space="preserve">Der Standard-Prämienbetrag für Teil B im Jahr 2025 beträgt </w:t>
      </w:r>
      <w:r w:rsidRPr="004058AB">
        <w:rPr>
          <w:rFonts w:asciiTheme="minorHAnsi" w:hAnsiTheme="minorHAnsi"/>
          <w:b/>
          <w:sz w:val="24"/>
          <w:szCs w:val="24"/>
        </w:rPr>
        <w:t>$185</w:t>
      </w:r>
      <w:r w:rsidRPr="004058AB">
        <w:rPr>
          <w:rFonts w:asciiTheme="minorHAnsi" w:hAnsiTheme="minorHAnsi"/>
          <w:sz w:val="24"/>
          <w:szCs w:val="24"/>
        </w:rPr>
        <w:t xml:space="preserve"> (oder mehr, je nach Einkommen). Sie zahlen die Prämie jeden Monat, auch wenn Sie keine Leistungen in Anspruch nehmen, die durch Teil B abgedeckt sind. Die meisten Menschen zahlen den Standard-Prämienbetrag für Teil B. Wenn Ihr modifiziertes bereinigtes Bruttoeinkommen, wie es in der Steuererklärung des Staatliche Steuerbehörde (IRS) von vor zwei Jahren angegeben wurde, über einem bestimmten Betrag liegt, können Sie einen einkommensbezogenen monatlichen Anpassungsbetrag (IRMAA) zahlen, wie auf Seite 4 gezeigt. </w:t>
      </w:r>
    </w:p>
    <w:p w14:paraId="7C6E90E8" w14:textId="36AE1520" w:rsidR="000C7DC0" w:rsidRDefault="00C21983" w:rsidP="004058AB">
      <w:pPr>
        <w:tabs>
          <w:tab w:val="left" w:pos="299"/>
        </w:tabs>
        <w:spacing w:before="120" w:after="120" w:line="216" w:lineRule="auto"/>
        <w:rPr>
          <w:rFonts w:asciiTheme="minorHAnsi" w:hAnsiTheme="minorHAnsi" w:cstheme="minorHAnsi"/>
          <w:b/>
          <w:color w:val="548DD4" w:themeColor="text2" w:themeTint="99"/>
          <w:sz w:val="26"/>
          <w:szCs w:val="26"/>
        </w:rPr>
      </w:pPr>
      <w:r w:rsidRPr="004058AB">
        <w:rPr>
          <w:rFonts w:asciiTheme="minorHAnsi" w:hAnsiTheme="minorHAnsi"/>
          <w:b/>
          <w:bCs/>
          <w:sz w:val="24"/>
          <w:szCs w:val="24"/>
        </w:rPr>
        <w:t>Verspätungszuschlag</w:t>
      </w:r>
      <w:r w:rsidR="00C01020" w:rsidRPr="004058AB">
        <w:rPr>
          <w:rFonts w:asciiTheme="minorHAnsi" w:hAnsiTheme="minorHAnsi"/>
          <w:b/>
          <w:bCs/>
          <w:sz w:val="24"/>
          <w:szCs w:val="24"/>
        </w:rPr>
        <w:t>:</w:t>
      </w:r>
      <w:r w:rsidRPr="004058AB">
        <w:rPr>
          <w:rFonts w:asciiTheme="minorHAnsi" w:hAnsiTheme="minorHAnsi"/>
          <w:sz w:val="24"/>
          <w:szCs w:val="24"/>
        </w:rPr>
        <w:t xml:space="preserve"> Wenn Sie sich nicht für Teil B anmelden, sobald Sie anspruchsberechtigt sind, müssen Sie in den meisten Fällen ein Verspätungszuschlag zahlen, solange Sie Teil B haben. Sie zahlen einen Aufschlag von 10 % für jedes Jahr, in dem Sie sich für Teil B hätten anmelden können, dies aber nicht getan haben. Je nach Einkommen kann auch ein höherer Beitrag fällig werden. Sie müssen möglicherweise bis zur allgemeinen Anmeldefrist (vom 1. Januar bis 31. März) warten, um sich für Teil B anzumelden. Der Versicherungsschutz beginnt im </w:t>
      </w:r>
      <w:r w:rsidRPr="004058AB">
        <w:rPr>
          <w:rFonts w:asciiTheme="minorHAnsi" w:hAnsiTheme="minorHAnsi"/>
          <w:color w:val="000000" w:themeColor="text1"/>
          <w:sz w:val="24"/>
          <w:szCs w:val="24"/>
        </w:rPr>
        <w:t>Monat nach Ihrer Anmeldung. </w:t>
      </w:r>
      <w:r w:rsidR="000C7DC0">
        <w:br w:type="page"/>
      </w:r>
    </w:p>
    <w:p w14:paraId="3447EEF4" w14:textId="6BE99E66" w:rsidR="00C21983" w:rsidRPr="00C21983" w:rsidRDefault="00C21983" w:rsidP="004058AB">
      <w:pPr>
        <w:pStyle w:val="Heading2NTP"/>
        <w:spacing w:before="480" w:after="60" w:line="216" w:lineRule="auto"/>
        <w:rPr>
          <w:color w:val="070707"/>
          <w:sz w:val="24"/>
          <w:szCs w:val="24"/>
        </w:rPr>
      </w:pPr>
      <w:r>
        <w:lastRenderedPageBreak/>
        <w:t>Kosten für Teil B, wenn Sie Original-Medicare haben</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454F83">
            <w:pPr>
              <w:spacing w:line="216" w:lineRule="auto"/>
              <w:jc w:val="center"/>
              <w:rPr>
                <w:rFonts w:asciiTheme="minorHAnsi" w:eastAsia="Times New Roman" w:hAnsiTheme="minorHAnsi" w:cstheme="minorHAnsi"/>
                <w:sz w:val="28"/>
                <w:szCs w:val="24"/>
              </w:rPr>
            </w:pPr>
            <w:r>
              <w:rPr>
                <w:rFonts w:asciiTheme="minorHAnsi" w:hAnsiTheme="minorHAnsi"/>
                <w:sz w:val="28"/>
              </w:rPr>
              <w:t>Kosten</w:t>
            </w:r>
          </w:p>
        </w:tc>
        <w:tc>
          <w:tcPr>
            <w:tcW w:w="4032" w:type="pct"/>
          </w:tcPr>
          <w:p w14:paraId="069AB2ED" w14:textId="77777777" w:rsidR="00C21983" w:rsidRPr="00C21983" w:rsidRDefault="00C21983" w:rsidP="00454F83">
            <w:pPr>
              <w:spacing w:line="216"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Sie zahlen</w:t>
            </w:r>
          </w:p>
        </w:tc>
      </w:tr>
      <w:tr w:rsidR="00C21983" w:rsidRPr="00A74924" w14:paraId="0D20CA55" w14:textId="77777777" w:rsidTr="00987AC3">
        <w:trPr>
          <w:cnfStyle w:val="000000100000" w:firstRow="0" w:lastRow="0" w:firstColumn="0" w:lastColumn="0" w:oddVBand="0" w:evenVBand="0" w:oddHBand="1" w:evenHBand="0" w:firstRowFirstColumn="0" w:firstRowLastColumn="0" w:lastRowFirstColumn="0" w:lastRowLastColumn="0"/>
          <w:cantSplit/>
          <w:trHeight w:val="152"/>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4058AB" w:rsidRDefault="00C21983" w:rsidP="00C01020">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Teil B Selbstbehalt</w:t>
            </w:r>
          </w:p>
        </w:tc>
        <w:tc>
          <w:tcPr>
            <w:tcW w:w="4032" w:type="pct"/>
          </w:tcPr>
          <w:p w14:paraId="281A1EEA" w14:textId="731C0392" w:rsidR="00C21983" w:rsidRPr="004058AB" w:rsidRDefault="00C817FD" w:rsidP="00C01020">
            <w:pPr>
              <w:spacing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b/>
                <w:sz w:val="24"/>
                <w:szCs w:val="24"/>
              </w:rPr>
              <w:t>$</w:t>
            </w:r>
            <w:r w:rsidR="00C21983" w:rsidRPr="004058AB">
              <w:rPr>
                <w:rFonts w:asciiTheme="minorHAnsi" w:hAnsiTheme="minorHAnsi"/>
                <w:b/>
                <w:sz w:val="24"/>
                <w:szCs w:val="24"/>
              </w:rPr>
              <w:t>257, bevor Original-Medicare anfängt zu zahlen.</w:t>
            </w:r>
            <w:r w:rsidR="00C21983" w:rsidRPr="004058AB">
              <w:rPr>
                <w:rFonts w:asciiTheme="minorHAnsi" w:hAnsiTheme="minorHAnsi"/>
                <w:sz w:val="24"/>
                <w:szCs w:val="24"/>
              </w:rPr>
              <w:t xml:space="preserve"> Sie zahlen diesen Selbstbehalt einmal pro Jahr. </w:t>
            </w:r>
          </w:p>
        </w:tc>
      </w:tr>
      <w:tr w:rsidR="00C21983" w:rsidRPr="00A74924" w14:paraId="24B0B9C3" w14:textId="77777777" w:rsidTr="00C01020">
        <w:trPr>
          <w:cantSplit/>
          <w:trHeight w:val="1880"/>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4058AB" w:rsidRDefault="00C21983" w:rsidP="00454F83">
            <w:pPr>
              <w:spacing w:after="120" w:line="216" w:lineRule="auto"/>
              <w:rPr>
                <w:rFonts w:asciiTheme="minorHAnsi" w:eastAsia="Times New Roman" w:hAnsiTheme="minorHAnsi" w:cstheme="minorHAnsi"/>
                <w:sz w:val="24"/>
                <w:szCs w:val="24"/>
              </w:rPr>
            </w:pPr>
            <w:r w:rsidRPr="004058AB">
              <w:rPr>
                <w:rFonts w:asciiTheme="minorHAnsi" w:hAnsiTheme="minorHAnsi"/>
                <w:sz w:val="24"/>
                <w:szCs w:val="24"/>
              </w:rPr>
              <w:t>Generelle Kosten für Leistungen (Coversicherung)</w:t>
            </w:r>
          </w:p>
        </w:tc>
        <w:tc>
          <w:tcPr>
            <w:tcW w:w="4032" w:type="pct"/>
          </w:tcPr>
          <w:p w14:paraId="73C1BFC3" w14:textId="6A5A516F" w:rsidR="00C21983" w:rsidRPr="004058AB" w:rsidRDefault="00C21983" w:rsidP="00454F83">
            <w:pPr>
              <w:spacing w:after="120" w:line="216"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Normalerweise 20 % der Kosten für jede von Medicare abgedeckte Dienstleistung oder jeden Artikel, nachdem Sie Ihre Selbstbeteiligung erfüllt haben (und solange Ihr Arzt oder Gesundheitsdienstleister den von Medicare genehmigten Betrag als vollständige Zahlung akzeptiert – dies wird als „Übernahme der Abtretung“ bezeichnet).</w:t>
            </w:r>
          </w:p>
          <w:p w14:paraId="196EBE81" w14:textId="5DD061DE" w:rsidR="00C83AFA" w:rsidRPr="004058AB" w:rsidRDefault="00C83AFA" w:rsidP="00454F83">
            <w:pPr>
              <w:spacing w:after="120" w:line="216"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Wenn Ihr Arzt, Anbieter oder Dienstleister die Übernahme akzeptiert:</w:t>
            </w:r>
          </w:p>
          <w:p w14:paraId="6AE69632" w14:textId="69FBE8E4" w:rsidR="00C21983" w:rsidRPr="004058AB" w:rsidRDefault="00C83AFA" w:rsidP="00454F83">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Sind Ihre Zuzahlungen möglicherweise geringer.</w:t>
            </w:r>
          </w:p>
          <w:p w14:paraId="2B1CEDD5" w14:textId="0B128F00" w:rsidR="00C21983" w:rsidRPr="004058AB" w:rsidRDefault="00C83AFA" w:rsidP="00454F83">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Sie erklären sich damit einverstanden, Ihnen nur den Selbstbehalt und die Zuzahlung von Medicare in Rechnung zu stellen, und warten in der Regel, bis Medicare seinen Anteil bezahlt hat, bevor sie Sie um die Zahlung Ihres Anteils bitten.</w:t>
            </w:r>
          </w:p>
          <w:p w14:paraId="0FDCCCFD" w14:textId="4F6D505B" w:rsidR="00C21983" w:rsidRPr="004058AB" w:rsidRDefault="00C83AFA" w:rsidP="00454F83">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Sie müssen Ihren Antrag direkt bei Medicare einreichen und dürfen Ihnen keine Gebühren für die Einreichung des Antrags berechnen.</w:t>
            </w:r>
          </w:p>
        </w:tc>
      </w:tr>
      <w:tr w:rsidR="00C21983" w:rsidRPr="00A74924" w14:paraId="1F8CC38D" w14:textId="77777777" w:rsidTr="00C01020">
        <w:trPr>
          <w:cnfStyle w:val="000000100000" w:firstRow="0" w:lastRow="0" w:firstColumn="0" w:lastColumn="0" w:oddVBand="0" w:evenVBand="0" w:oddHBand="1" w:evenHBand="0" w:firstRowFirstColumn="0" w:firstRowLastColumn="0" w:lastRowFirstColumn="0" w:lastRowLastColumn="0"/>
          <w:cantSplit/>
          <w:trHeight w:val="395"/>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4058AB" w:rsidRDefault="00C21983" w:rsidP="00C01020">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Klinische Labordienstleistungen</w:t>
            </w:r>
          </w:p>
        </w:tc>
        <w:tc>
          <w:tcPr>
            <w:tcW w:w="4032" w:type="pct"/>
          </w:tcPr>
          <w:p w14:paraId="04B14410" w14:textId="552E98AA" w:rsidR="00C21983" w:rsidRPr="004058AB" w:rsidRDefault="00C21983" w:rsidP="00454F83">
            <w:pPr>
              <w:spacing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$0 für abgedekte klinische Labordienstleistungen</w:t>
            </w:r>
          </w:p>
        </w:tc>
      </w:tr>
      <w:tr w:rsidR="00C21983" w:rsidRPr="00A74924"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4058AB" w:rsidRDefault="00C21983" w:rsidP="00454F83">
            <w:pPr>
              <w:spacing w:after="120" w:line="216" w:lineRule="auto"/>
              <w:rPr>
                <w:rFonts w:asciiTheme="minorHAnsi" w:eastAsia="Times New Roman" w:hAnsiTheme="minorHAnsi" w:cstheme="minorHAnsi"/>
                <w:sz w:val="24"/>
                <w:szCs w:val="24"/>
              </w:rPr>
            </w:pPr>
            <w:r w:rsidRPr="004058AB">
              <w:rPr>
                <w:rFonts w:asciiTheme="minorHAnsi" w:hAnsiTheme="minorHAnsi"/>
                <w:sz w:val="24"/>
                <w:szCs w:val="24"/>
              </w:rPr>
              <w:t>Häusliche Krankenpflege</w:t>
            </w:r>
          </w:p>
        </w:tc>
        <w:tc>
          <w:tcPr>
            <w:tcW w:w="4032" w:type="pct"/>
          </w:tcPr>
          <w:p w14:paraId="2B659831" w14:textId="5CC5066D" w:rsidR="00C21983" w:rsidRPr="004058AB" w:rsidRDefault="00C21983" w:rsidP="00454F83">
            <w:pPr>
              <w:numPr>
                <w:ilvl w:val="0"/>
                <w:numId w:val="34"/>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$0 für abgedeckte häusliche Krankenpflegedienste.</w:t>
            </w:r>
          </w:p>
          <w:p w14:paraId="738C53C2" w14:textId="6DA50458" w:rsidR="00C21983" w:rsidRPr="004058AB" w:rsidRDefault="00C21983" w:rsidP="00454F83">
            <w:pPr>
              <w:numPr>
                <w:ilvl w:val="0"/>
                <w:numId w:val="34"/>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 xml:space="preserve">20 % des von Medicare genehmigten Betrags für Hilfsmittel (wie Rollstühle, Gehhilfen, Krankenhausbetten und </w:t>
            </w:r>
            <w:r w:rsidR="00C01020" w:rsidRPr="004058AB">
              <w:rPr>
                <w:rFonts w:asciiTheme="minorHAnsi" w:hAnsiTheme="minorHAnsi"/>
                <w:sz w:val="24"/>
                <w:szCs w:val="24"/>
              </w:rPr>
              <w:br/>
            </w:r>
            <w:r w:rsidRPr="004058AB">
              <w:rPr>
                <w:rFonts w:asciiTheme="minorHAnsi" w:hAnsiTheme="minorHAnsi"/>
                <w:sz w:val="24"/>
                <w:szCs w:val="24"/>
              </w:rPr>
              <w:t>andere Geräte).</w:t>
            </w:r>
          </w:p>
        </w:tc>
      </w:tr>
      <w:tr w:rsidR="00C21983" w:rsidRPr="00A74924"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4058AB" w:rsidRDefault="00C21983" w:rsidP="00C01020">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Stationäre Krankenhauspflege</w:t>
            </w:r>
          </w:p>
        </w:tc>
        <w:tc>
          <w:tcPr>
            <w:tcW w:w="4032" w:type="pct"/>
          </w:tcPr>
          <w:p w14:paraId="4999B056" w14:textId="11CFD82D" w:rsidR="00C21983" w:rsidRPr="004058AB" w:rsidRDefault="00C21983" w:rsidP="00454F83">
            <w:pPr>
              <w:spacing w:after="120" w:line="216"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 xml:space="preserve">20 % des von Medicare genehmigten Betrags für die meisten ärztlichen Leistungen, während Sie stationär im </w:t>
            </w:r>
            <w:r w:rsidR="00C01020" w:rsidRPr="004058AB">
              <w:rPr>
                <w:rFonts w:asciiTheme="minorHAnsi" w:hAnsiTheme="minorHAnsi"/>
                <w:sz w:val="24"/>
                <w:szCs w:val="24"/>
              </w:rPr>
              <w:br/>
            </w:r>
            <w:r w:rsidRPr="004058AB">
              <w:rPr>
                <w:rFonts w:asciiTheme="minorHAnsi" w:hAnsiTheme="minorHAnsi"/>
                <w:sz w:val="24"/>
                <w:szCs w:val="24"/>
              </w:rPr>
              <w:t>Krankenhaus sind.</w:t>
            </w:r>
          </w:p>
        </w:tc>
      </w:tr>
      <w:tr w:rsidR="00C21983" w:rsidRPr="00A74924" w14:paraId="01A9EE99" w14:textId="77777777" w:rsidTr="00C01020">
        <w:trPr>
          <w:cantSplit/>
          <w:trHeight w:val="818"/>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4058AB" w:rsidRDefault="00C21983" w:rsidP="00454F83">
            <w:pPr>
              <w:spacing w:after="120" w:line="216" w:lineRule="auto"/>
              <w:rPr>
                <w:rFonts w:asciiTheme="minorHAnsi" w:eastAsia="Times New Roman" w:hAnsiTheme="minorHAnsi" w:cstheme="minorHAnsi"/>
                <w:sz w:val="24"/>
                <w:szCs w:val="24"/>
              </w:rPr>
            </w:pPr>
            <w:r w:rsidRPr="004058AB">
              <w:rPr>
                <w:rFonts w:asciiTheme="minorHAnsi" w:hAnsiTheme="minorHAnsi"/>
                <w:sz w:val="24"/>
                <w:szCs w:val="24"/>
              </w:rPr>
              <w:t>Ambulante psychiatrische Krankenpflege</w:t>
            </w:r>
          </w:p>
        </w:tc>
        <w:tc>
          <w:tcPr>
            <w:tcW w:w="4032" w:type="pct"/>
          </w:tcPr>
          <w:p w14:paraId="22B5EEAE" w14:textId="5EEED9C3" w:rsidR="00C21983" w:rsidRPr="004058AB" w:rsidRDefault="00C21983" w:rsidP="00454F83">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$0 für Ihre jährliche Vorsorgeuntersuchung auf Depressionen.</w:t>
            </w:r>
          </w:p>
          <w:p w14:paraId="38925C88" w14:textId="77777777" w:rsidR="00C21983" w:rsidRPr="004058AB" w:rsidRDefault="00C21983" w:rsidP="00454F83">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20 % des von Medicare genehmigten Betrags für Besuche bei Ihrem Arzt oder anderen Leistungserbringern des Gesundheitswesens zur Diagnose oder Behandlung Ihrer Erkrankung.</w:t>
            </w:r>
          </w:p>
          <w:p w14:paraId="61F4A6A5" w14:textId="77777777" w:rsidR="00C21983" w:rsidRPr="004058AB" w:rsidRDefault="00C21983" w:rsidP="00454F83">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Wenn Sie Ihre Leistungen in einer Krankenhausambulanz oder einer Ambulanzabteilung eines Krankenhauses erhalten, müssen Sie möglicherweise eine zusätzliche Zuzahlung oder einen Mitversicherungsbetrag an das Krankenhaus zahlen.</w:t>
            </w:r>
          </w:p>
        </w:tc>
      </w:tr>
      <w:tr w:rsidR="00C21983" w:rsidRPr="00A74924" w14:paraId="2207A32A" w14:textId="77777777" w:rsidTr="00987AC3">
        <w:trPr>
          <w:cnfStyle w:val="000000100000" w:firstRow="0" w:lastRow="0" w:firstColumn="0" w:lastColumn="0" w:oddVBand="0" w:evenVBand="0" w:oddHBand="1" w:evenHBand="0" w:firstRowFirstColumn="0" w:firstRowLastColumn="0" w:lastRowFirstColumn="0" w:lastRowLastColumn="0"/>
          <w:cantSplit/>
          <w:trHeight w:val="845"/>
        </w:trPr>
        <w:tc>
          <w:tcPr>
            <w:cnfStyle w:val="001000000000" w:firstRow="0" w:lastRow="0" w:firstColumn="1" w:lastColumn="0" w:oddVBand="0" w:evenVBand="0" w:oddHBand="0" w:evenHBand="0" w:firstRowFirstColumn="0" w:firstRowLastColumn="0" w:lastRowFirstColumn="0" w:lastRowLastColumn="0"/>
            <w:tcW w:w="968" w:type="pct"/>
          </w:tcPr>
          <w:p w14:paraId="6F331136" w14:textId="4A2504CC" w:rsidR="00C21983" w:rsidRPr="004058AB" w:rsidRDefault="00C21983" w:rsidP="00454F83">
            <w:pPr>
              <w:spacing w:after="120" w:line="216" w:lineRule="auto"/>
              <w:rPr>
                <w:rFonts w:asciiTheme="minorHAnsi" w:eastAsia="Times New Roman" w:hAnsiTheme="minorHAnsi" w:cstheme="minorHAnsi"/>
                <w:sz w:val="24"/>
                <w:szCs w:val="24"/>
              </w:rPr>
            </w:pPr>
            <w:r w:rsidRPr="004058AB">
              <w:rPr>
                <w:rFonts w:asciiTheme="minorHAnsi" w:hAnsiTheme="minorHAnsi"/>
                <w:sz w:val="24"/>
                <w:szCs w:val="24"/>
              </w:rPr>
              <w:t xml:space="preserve">Teilweise Einweisung </w:t>
            </w:r>
            <w:r w:rsidR="00987AC3" w:rsidRPr="004058AB">
              <w:rPr>
                <w:rFonts w:asciiTheme="minorHAnsi" w:hAnsiTheme="minorHAnsi"/>
                <w:sz w:val="24"/>
                <w:szCs w:val="24"/>
              </w:rPr>
              <w:br/>
            </w:r>
            <w:r w:rsidRPr="004058AB">
              <w:rPr>
                <w:rFonts w:asciiTheme="minorHAnsi" w:hAnsiTheme="minorHAnsi"/>
                <w:sz w:val="24"/>
                <w:szCs w:val="24"/>
              </w:rPr>
              <w:t xml:space="preserve">in ein Krankenhaus </w:t>
            </w:r>
            <w:r w:rsidR="00987AC3" w:rsidRPr="004058AB">
              <w:rPr>
                <w:rFonts w:asciiTheme="minorHAnsi" w:hAnsiTheme="minorHAnsi"/>
                <w:sz w:val="24"/>
                <w:szCs w:val="24"/>
              </w:rPr>
              <w:br/>
            </w:r>
            <w:r w:rsidRPr="004058AB">
              <w:rPr>
                <w:rFonts w:asciiTheme="minorHAnsi" w:hAnsiTheme="minorHAnsi"/>
                <w:sz w:val="24"/>
                <w:szCs w:val="24"/>
              </w:rPr>
              <w:t>für psychosoziale Krankenpflege</w:t>
            </w:r>
          </w:p>
        </w:tc>
        <w:tc>
          <w:tcPr>
            <w:tcW w:w="4032" w:type="pct"/>
          </w:tcPr>
          <w:p w14:paraId="29588C1F" w14:textId="77777777" w:rsidR="00DD422C" w:rsidRPr="004058AB" w:rsidRDefault="00DD422C" w:rsidP="004058AB">
            <w:pPr>
              <w:spacing w:after="60" w:line="216"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Nachdem Sie den Selbstbehalt von Teil B erfüllt haben:</w:t>
            </w:r>
          </w:p>
          <w:p w14:paraId="26465F3A" w14:textId="0A9A5D02" w:rsidR="00DD422C" w:rsidRPr="004058AB" w:rsidRDefault="00DD422C" w:rsidP="00454F83">
            <w:pPr>
              <w:pStyle w:val="ListParagraph"/>
              <w:numPr>
                <w:ilvl w:val="0"/>
                <w:numId w:val="40"/>
              </w:numPr>
              <w:spacing w:after="120" w:line="216"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20 % des von Medicare genehmigten Betrags für jede Leistung, die Sie von einem Arzt oder einem anderen qualifizierten psychologischen Fachpersonal erhalten.</w:t>
            </w:r>
          </w:p>
          <w:p w14:paraId="42B482B8" w14:textId="26A45D41" w:rsidR="00C21983" w:rsidRPr="004058AB" w:rsidRDefault="00DD422C" w:rsidP="00987AC3">
            <w:pPr>
              <w:pStyle w:val="ListParagraph"/>
              <w:numPr>
                <w:ilvl w:val="0"/>
                <w:numId w:val="40"/>
              </w:numPr>
              <w:spacing w:line="216"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Mitversicherung für jeden Tag einer teilweisen Hospitalisierung, die Sie in einer ambulanten Einrichtung eines Krankenhauses oder in einem kommunalen psychiatrischen Zentrum erhalten.</w:t>
            </w:r>
          </w:p>
        </w:tc>
      </w:tr>
      <w:tr w:rsidR="00C21983" w:rsidRPr="00A74924"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4058AB" w:rsidRDefault="00C21983" w:rsidP="00987AC3">
            <w:pPr>
              <w:spacing w:line="216" w:lineRule="auto"/>
              <w:rPr>
                <w:rFonts w:asciiTheme="minorHAnsi" w:eastAsia="Times New Roman" w:hAnsiTheme="minorHAnsi" w:cstheme="minorHAnsi"/>
                <w:sz w:val="24"/>
                <w:szCs w:val="24"/>
              </w:rPr>
            </w:pPr>
            <w:r w:rsidRPr="004058AB">
              <w:rPr>
                <w:rFonts w:asciiTheme="minorHAnsi" w:hAnsiTheme="minorHAnsi"/>
                <w:sz w:val="24"/>
                <w:szCs w:val="24"/>
              </w:rPr>
              <w:t>Ambulante Krankenhauspflege</w:t>
            </w:r>
          </w:p>
        </w:tc>
        <w:tc>
          <w:tcPr>
            <w:tcW w:w="4032" w:type="pct"/>
          </w:tcPr>
          <w:p w14:paraId="3C892E6A" w14:textId="2DF54696" w:rsidR="00C21983" w:rsidRPr="004058AB" w:rsidRDefault="00C21983" w:rsidP="00454F83">
            <w:pPr>
              <w:numPr>
                <w:ilvl w:val="0"/>
                <w:numId w:val="37"/>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 xml:space="preserve">In der Regel 20 % des von Medicare genehmigten Betrags für die Leistungen von Ärzten und anderen Gesundheitsdienstleistern. </w:t>
            </w:r>
          </w:p>
          <w:p w14:paraId="75C67B7C" w14:textId="77777777" w:rsidR="00C21983" w:rsidRPr="004058AB" w:rsidRDefault="00C21983" w:rsidP="00454F83">
            <w:pPr>
              <w:numPr>
                <w:ilvl w:val="0"/>
                <w:numId w:val="37"/>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Für jede Leistung, die Sie im Krankenhaus ambulant in Anspruch nehmen, zahlen Sie außerdem eine Zuzahlung an das Krankenhaus (mit Ausnahme bestimmter präventiver Leistungen). In den meisten Fällen ist Ihre Zuzahlung nicht höher als der Selbstbehalt bei Krankenhausaufenthalten nach Teil A für jede Leistung.</w:t>
            </w:r>
          </w:p>
        </w:tc>
      </w:tr>
    </w:tbl>
    <w:p w14:paraId="6C058069" w14:textId="77777777" w:rsidR="00C21983" w:rsidRPr="004058AB" w:rsidRDefault="00C21983" w:rsidP="00454F83">
      <w:pPr>
        <w:tabs>
          <w:tab w:val="left" w:pos="100"/>
        </w:tabs>
        <w:spacing w:before="120" w:line="216" w:lineRule="auto"/>
        <w:rPr>
          <w:rFonts w:asciiTheme="minorHAnsi" w:hAnsiTheme="minorHAnsi" w:cstheme="minorHAnsi"/>
          <w:sz w:val="24"/>
          <w:szCs w:val="24"/>
        </w:rPr>
      </w:pPr>
      <w:r w:rsidRPr="004058AB">
        <w:rPr>
          <w:rFonts w:asciiTheme="minorHAnsi" w:hAnsiTheme="minorHAnsi"/>
          <w:b/>
          <w:color w:val="070707"/>
          <w:sz w:val="24"/>
          <w:szCs w:val="24"/>
        </w:rPr>
        <w:t>HINWEIS:</w:t>
      </w:r>
      <w:r w:rsidRPr="004058AB">
        <w:rPr>
          <w:rFonts w:asciiTheme="minorHAnsi" w:hAnsiTheme="minorHAnsi"/>
          <w:color w:val="070707"/>
          <w:sz w:val="24"/>
          <w:szCs w:val="24"/>
        </w:rPr>
        <w:t xml:space="preserve"> Alle Medicare Advantage-Pläne müssen diese Leistungen abdecken. Wenn Sie einen Medicare Advantage-Plan haben, sind die Kosten je nach Plan unterschiedlich und können entweder höher oder niedriger liegen als die Kosten von Original-Medicare. Prüfen Sie den „</w:t>
      </w:r>
      <w:r w:rsidRPr="004058AB">
        <w:rPr>
          <w:rFonts w:asciiTheme="minorHAnsi" w:hAnsiTheme="minorHAnsi"/>
          <w:sz w:val="24"/>
          <w:szCs w:val="24"/>
        </w:rPr>
        <w:t xml:space="preserve">Nachweis der Kostenübernahme“ [Evidence of Coverage] Ihres </w:t>
      </w:r>
      <w:r w:rsidRPr="004058AB">
        <w:rPr>
          <w:rFonts w:asciiTheme="minorHAnsi" w:hAnsiTheme="minorHAnsi"/>
          <w:color w:val="070707"/>
          <w:sz w:val="24"/>
          <w:szCs w:val="24"/>
        </w:rPr>
        <w:t>Plans.</w:t>
      </w:r>
    </w:p>
    <w:p w14:paraId="392AAA20" w14:textId="6B813E33" w:rsidR="00824D7B" w:rsidRPr="004058AB" w:rsidRDefault="00B55C5F" w:rsidP="00987AC3">
      <w:pPr>
        <w:pageBreakBefore/>
        <w:widowControl/>
        <w:autoSpaceDE/>
        <w:autoSpaceDN/>
        <w:spacing w:before="120" w:after="240" w:line="216" w:lineRule="auto"/>
        <w:rPr>
          <w:rFonts w:asciiTheme="minorHAnsi" w:eastAsiaTheme="minorEastAsia" w:cs="Arial"/>
          <w:color w:val="000000"/>
          <w:kern w:val="24"/>
          <w:sz w:val="24"/>
          <w:szCs w:val="24"/>
        </w:rPr>
      </w:pPr>
      <w:r w:rsidRPr="004058AB">
        <w:rPr>
          <w:rFonts w:asciiTheme="minorHAnsi" w:hAnsiTheme="minorHAnsi"/>
          <w:b/>
          <w:sz w:val="24"/>
          <w:szCs w:val="24"/>
        </w:rPr>
        <w:lastRenderedPageBreak/>
        <w:t>Die folgende Tabelle zeigt die einkommensabhängigen monatlichen Anpassungsbeträge für Teil B (IRMAA).</w:t>
      </w:r>
      <w:r w:rsidRPr="004058AB">
        <w:rPr>
          <w:rFonts w:asciiTheme="minorHAnsi" w:hAnsiTheme="minorHAnsi"/>
          <w:sz w:val="24"/>
          <w:szCs w:val="24"/>
        </w:rPr>
        <w:t xml:space="preserve"> IRMAA ist eine zusätzliche Gebühr, die Ihrer Prämie hinzugefügt wird. </w:t>
      </w:r>
      <w:r w:rsidRPr="004058AB">
        <w:rPr>
          <w:rFonts w:asciiTheme="minorHAnsi"/>
          <w:color w:val="000000"/>
          <w:sz w:val="24"/>
          <w:szCs w:val="24"/>
        </w:rPr>
        <w:t>Die Gesamtprämien für Teil B für das Jahr 2025 sind unten aufgeführt.</w:t>
      </w:r>
    </w:p>
    <w:p w14:paraId="5BBB23F9" w14:textId="32B5895F" w:rsidR="000071ED" w:rsidRPr="00574062" w:rsidRDefault="000071ED" w:rsidP="00454F83">
      <w:pPr>
        <w:pStyle w:val="Heading2NTP"/>
        <w:spacing w:after="240" w:line="216" w:lineRule="auto"/>
      </w:pPr>
      <w:r>
        <w:t>Bei folgendem Steuerveranlagungsstatus und Jahreseinkommen im Jahr 2023 ...</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C21983" w:rsidRDefault="00C21983" w:rsidP="00454F83">
            <w:pPr>
              <w:spacing w:line="216" w:lineRule="auto"/>
              <w:rPr>
                <w:rFonts w:asciiTheme="minorHAnsi" w:eastAsia="Times New Roman" w:hAnsiTheme="minorHAnsi" w:cstheme="minorHAnsi"/>
                <w:sz w:val="28"/>
                <w:szCs w:val="24"/>
              </w:rPr>
            </w:pPr>
            <w:bookmarkStart w:id="4" w:name="_Hlk88074070"/>
            <w:r>
              <w:rPr>
                <w:rFonts w:asciiTheme="minorHAnsi" w:hAnsiTheme="minorHAnsi"/>
                <w:sz w:val="28"/>
              </w:rPr>
              <w:t>Individuelle Steuererklärung</w:t>
            </w:r>
          </w:p>
        </w:tc>
        <w:tc>
          <w:tcPr>
            <w:tcW w:w="1352" w:type="pct"/>
          </w:tcPr>
          <w:p w14:paraId="174E63D7" w14:textId="77777777"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Gemeinsame Steuererklärung</w:t>
            </w:r>
          </w:p>
        </w:tc>
        <w:tc>
          <w:tcPr>
            <w:tcW w:w="1424" w:type="pct"/>
          </w:tcPr>
          <w:p w14:paraId="3558E79A" w14:textId="45EF3C3F"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Verheiratet und getrennt lebende Steuererklärung</w:t>
            </w:r>
          </w:p>
        </w:tc>
        <w:tc>
          <w:tcPr>
            <w:tcW w:w="866" w:type="pct"/>
          </w:tcPr>
          <w:p w14:paraId="2EB9D723" w14:textId="3A4B7370"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Sie Zahlen jeden Monat (in </w:t>
            </w:r>
            <w:r>
              <w:rPr>
                <w:rFonts w:asciiTheme="minorHAnsi" w:hAnsiTheme="minorHAnsi"/>
                <w:color w:val="FFFFFF" w:themeColor="background1"/>
                <w:sz w:val="28"/>
              </w:rPr>
              <w:t>2025</w:t>
            </w:r>
            <w:r>
              <w:rPr>
                <w:rFonts w:asciiTheme="minorHAnsi" w:hAnsiTheme="minorHAnsi"/>
                <w:sz w:val="28"/>
              </w:rPr>
              <w:t>)</w:t>
            </w:r>
          </w:p>
        </w:tc>
      </w:tr>
      <w:tr w:rsidR="00C21983" w:rsidRPr="00C21983" w14:paraId="514DD442" w14:textId="77777777" w:rsidTr="00194F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6E354D19"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$106</w:t>
            </w:r>
            <w:r w:rsidR="00C817FD" w:rsidRPr="004058AB">
              <w:rPr>
                <w:rFonts w:asciiTheme="minorHAnsi" w:hAnsiTheme="minorHAnsi"/>
                <w:b w:val="0"/>
                <w:sz w:val="24"/>
                <w:szCs w:val="24"/>
              </w:rPr>
              <w:t>,</w:t>
            </w:r>
            <w:r w:rsidRPr="004058AB">
              <w:rPr>
                <w:rFonts w:asciiTheme="minorHAnsi" w:hAnsiTheme="minorHAnsi"/>
                <w:b w:val="0"/>
                <w:sz w:val="24"/>
                <w:szCs w:val="24"/>
              </w:rPr>
              <w:t>000 oder weniger</w:t>
            </w:r>
          </w:p>
        </w:tc>
        <w:tc>
          <w:tcPr>
            <w:tcW w:w="1352" w:type="pct"/>
            <w:vAlign w:val="center"/>
          </w:tcPr>
          <w:p w14:paraId="42479B11" w14:textId="43F79F58"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$212</w:t>
            </w:r>
            <w:r w:rsidR="00C817FD" w:rsidRPr="004058AB">
              <w:rPr>
                <w:rFonts w:asciiTheme="minorHAnsi" w:hAnsiTheme="minorHAnsi"/>
                <w:sz w:val="24"/>
                <w:szCs w:val="24"/>
              </w:rPr>
              <w:t>,</w:t>
            </w:r>
            <w:r w:rsidRPr="004058AB">
              <w:rPr>
                <w:rFonts w:asciiTheme="minorHAnsi" w:hAnsiTheme="minorHAnsi"/>
                <w:sz w:val="24"/>
                <w:szCs w:val="24"/>
              </w:rPr>
              <w:t>000 oder weniger</w:t>
            </w:r>
          </w:p>
        </w:tc>
        <w:tc>
          <w:tcPr>
            <w:tcW w:w="1424" w:type="pct"/>
            <w:vAlign w:val="center"/>
          </w:tcPr>
          <w:p w14:paraId="5014A7D4" w14:textId="263E1ACE"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$106</w:t>
            </w:r>
            <w:r w:rsidR="00C817FD" w:rsidRPr="004058AB">
              <w:rPr>
                <w:rFonts w:asciiTheme="minorHAnsi" w:hAnsiTheme="minorHAnsi"/>
                <w:sz w:val="24"/>
                <w:szCs w:val="24"/>
              </w:rPr>
              <w:t>,</w:t>
            </w:r>
            <w:r w:rsidRPr="004058AB">
              <w:rPr>
                <w:rFonts w:asciiTheme="minorHAnsi" w:hAnsiTheme="minorHAnsi"/>
                <w:sz w:val="24"/>
                <w:szCs w:val="24"/>
              </w:rPr>
              <w:t>000 oder weniger</w:t>
            </w:r>
          </w:p>
        </w:tc>
        <w:tc>
          <w:tcPr>
            <w:tcW w:w="866" w:type="pct"/>
            <w:vAlign w:val="center"/>
          </w:tcPr>
          <w:p w14:paraId="437742E3" w14:textId="0AB94DC4"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$185</w:t>
            </w:r>
            <w:r w:rsidR="00C817FD" w:rsidRPr="004058AB">
              <w:rPr>
                <w:rFonts w:asciiTheme="minorHAnsi" w:hAnsiTheme="minorHAnsi"/>
                <w:sz w:val="24"/>
                <w:szCs w:val="24"/>
              </w:rPr>
              <w:t>.</w:t>
            </w:r>
            <w:r w:rsidRPr="004058AB">
              <w:rPr>
                <w:rFonts w:asciiTheme="minorHAnsi" w:hAnsiTheme="minorHAnsi"/>
                <w:sz w:val="24"/>
                <w:szCs w:val="24"/>
              </w:rPr>
              <w:t>00</w:t>
            </w:r>
          </w:p>
        </w:tc>
      </w:tr>
      <w:tr w:rsidR="00C21983" w:rsidRPr="00C21983" w14:paraId="5AB86057" w14:textId="77777777" w:rsidTr="00194FD3">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15DBCB85"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$106</w:t>
            </w:r>
            <w:r w:rsidR="00C817FD" w:rsidRPr="004058AB">
              <w:rPr>
                <w:rFonts w:asciiTheme="minorHAnsi" w:hAnsiTheme="minorHAnsi"/>
                <w:b w:val="0"/>
                <w:sz w:val="24"/>
                <w:szCs w:val="24"/>
              </w:rPr>
              <w:t>,</w:t>
            </w:r>
            <w:r w:rsidRPr="004058AB">
              <w:rPr>
                <w:rFonts w:asciiTheme="minorHAnsi" w:hAnsiTheme="minorHAnsi"/>
                <w:b w:val="0"/>
                <w:sz w:val="24"/>
                <w:szCs w:val="24"/>
              </w:rPr>
              <w:t>000 und bis zu $133</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52" w:type="pct"/>
            <w:vAlign w:val="center"/>
          </w:tcPr>
          <w:p w14:paraId="49FCA205" w14:textId="693117D6"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$212</w:t>
            </w:r>
            <w:r w:rsidR="00C817FD" w:rsidRPr="004058AB">
              <w:rPr>
                <w:rFonts w:asciiTheme="minorHAnsi" w:hAnsiTheme="minorHAnsi"/>
                <w:sz w:val="24"/>
                <w:szCs w:val="24"/>
              </w:rPr>
              <w:t>,</w:t>
            </w:r>
            <w:r w:rsidRPr="004058AB">
              <w:rPr>
                <w:rFonts w:asciiTheme="minorHAnsi" w:hAnsiTheme="minorHAnsi"/>
                <w:sz w:val="24"/>
                <w:szCs w:val="24"/>
              </w:rPr>
              <w:t>000 und bis zu $266</w:t>
            </w:r>
            <w:r w:rsidR="00C817FD" w:rsidRPr="004058AB">
              <w:rPr>
                <w:rFonts w:asciiTheme="minorHAnsi" w:hAnsiTheme="minorHAnsi"/>
                <w:sz w:val="24"/>
                <w:szCs w:val="24"/>
              </w:rPr>
              <w:t>,</w:t>
            </w:r>
            <w:r w:rsidRPr="004058AB">
              <w:rPr>
                <w:rFonts w:asciiTheme="minorHAnsi" w:hAnsiTheme="minorHAnsi"/>
                <w:sz w:val="24"/>
                <w:szCs w:val="24"/>
              </w:rPr>
              <w:t>000</w:t>
            </w:r>
          </w:p>
        </w:tc>
        <w:tc>
          <w:tcPr>
            <w:tcW w:w="1424" w:type="pct"/>
            <w:vAlign w:val="center"/>
          </w:tcPr>
          <w:p w14:paraId="7BE07A2C" w14:textId="77777777"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866" w:type="pct"/>
            <w:vAlign w:val="center"/>
          </w:tcPr>
          <w:p w14:paraId="6DBBDA73" w14:textId="66660D61"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$259</w:t>
            </w:r>
            <w:r w:rsidR="00C817FD" w:rsidRPr="004058AB">
              <w:rPr>
                <w:rFonts w:asciiTheme="minorHAnsi" w:hAnsiTheme="minorHAnsi"/>
                <w:sz w:val="24"/>
                <w:szCs w:val="24"/>
              </w:rPr>
              <w:t>.</w:t>
            </w:r>
            <w:r w:rsidRPr="004058AB">
              <w:rPr>
                <w:rFonts w:asciiTheme="minorHAnsi" w:hAnsiTheme="minorHAnsi"/>
                <w:sz w:val="24"/>
                <w:szCs w:val="24"/>
              </w:rPr>
              <w:t>00</w:t>
            </w:r>
          </w:p>
        </w:tc>
      </w:tr>
      <w:tr w:rsidR="00C21983" w:rsidRPr="00C21983" w14:paraId="546560C6" w14:textId="77777777" w:rsidTr="00194F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4D1065C7"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$133</w:t>
            </w:r>
            <w:r w:rsidR="00C817FD" w:rsidRPr="004058AB">
              <w:rPr>
                <w:rFonts w:asciiTheme="minorHAnsi" w:hAnsiTheme="minorHAnsi"/>
                <w:b w:val="0"/>
                <w:sz w:val="24"/>
                <w:szCs w:val="24"/>
              </w:rPr>
              <w:t>,</w:t>
            </w:r>
            <w:r w:rsidRPr="004058AB">
              <w:rPr>
                <w:rFonts w:asciiTheme="minorHAnsi" w:hAnsiTheme="minorHAnsi"/>
                <w:b w:val="0"/>
                <w:sz w:val="24"/>
                <w:szCs w:val="24"/>
              </w:rPr>
              <w:t>000 und bis zu $167</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52" w:type="pct"/>
            <w:vAlign w:val="center"/>
          </w:tcPr>
          <w:p w14:paraId="490DCDB8" w14:textId="28D03AC5"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$266</w:t>
            </w:r>
            <w:r w:rsidR="00C817FD" w:rsidRPr="004058AB">
              <w:rPr>
                <w:rFonts w:asciiTheme="minorHAnsi" w:hAnsiTheme="minorHAnsi"/>
                <w:sz w:val="24"/>
                <w:szCs w:val="24"/>
              </w:rPr>
              <w:t>,</w:t>
            </w:r>
            <w:r w:rsidRPr="004058AB">
              <w:rPr>
                <w:rFonts w:asciiTheme="minorHAnsi" w:hAnsiTheme="minorHAnsi"/>
                <w:sz w:val="24"/>
                <w:szCs w:val="24"/>
              </w:rPr>
              <w:t>000 und bis zu $334</w:t>
            </w:r>
            <w:r w:rsidR="00C817FD" w:rsidRPr="004058AB">
              <w:rPr>
                <w:rFonts w:asciiTheme="minorHAnsi" w:hAnsiTheme="minorHAnsi"/>
                <w:sz w:val="24"/>
                <w:szCs w:val="24"/>
              </w:rPr>
              <w:t>,</w:t>
            </w:r>
            <w:r w:rsidRPr="004058AB">
              <w:rPr>
                <w:rFonts w:asciiTheme="minorHAnsi" w:hAnsiTheme="minorHAnsi"/>
                <w:sz w:val="24"/>
                <w:szCs w:val="24"/>
              </w:rPr>
              <w:t>000</w:t>
            </w:r>
          </w:p>
        </w:tc>
        <w:tc>
          <w:tcPr>
            <w:tcW w:w="1424" w:type="pct"/>
            <w:vAlign w:val="center"/>
          </w:tcPr>
          <w:p w14:paraId="3199DE7E" w14:textId="77777777"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866" w:type="pct"/>
            <w:vAlign w:val="center"/>
          </w:tcPr>
          <w:p w14:paraId="76F948A9" w14:textId="77230048"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$370</w:t>
            </w:r>
            <w:r w:rsidR="00C817FD" w:rsidRPr="004058AB">
              <w:rPr>
                <w:rFonts w:asciiTheme="minorHAnsi" w:hAnsiTheme="minorHAnsi"/>
                <w:sz w:val="24"/>
                <w:szCs w:val="24"/>
              </w:rPr>
              <w:t>.</w:t>
            </w:r>
            <w:r w:rsidRPr="004058AB">
              <w:rPr>
                <w:rFonts w:asciiTheme="minorHAnsi" w:hAnsiTheme="minorHAnsi"/>
                <w:sz w:val="24"/>
                <w:szCs w:val="24"/>
              </w:rPr>
              <w:t>00</w:t>
            </w:r>
          </w:p>
        </w:tc>
      </w:tr>
      <w:tr w:rsidR="00C21983" w:rsidRPr="00C21983" w14:paraId="28B10484" w14:textId="77777777" w:rsidTr="00194FD3">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03AD689B"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$167</w:t>
            </w:r>
            <w:r w:rsidR="00C817FD" w:rsidRPr="004058AB">
              <w:rPr>
                <w:rFonts w:asciiTheme="minorHAnsi" w:hAnsiTheme="minorHAnsi"/>
                <w:b w:val="0"/>
                <w:sz w:val="24"/>
                <w:szCs w:val="24"/>
              </w:rPr>
              <w:t>,</w:t>
            </w:r>
            <w:r w:rsidRPr="004058AB">
              <w:rPr>
                <w:rFonts w:asciiTheme="minorHAnsi" w:hAnsiTheme="minorHAnsi"/>
                <w:b w:val="0"/>
                <w:sz w:val="24"/>
                <w:szCs w:val="24"/>
              </w:rPr>
              <w:t>000 und bis zu $200</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52" w:type="pct"/>
            <w:vAlign w:val="center"/>
          </w:tcPr>
          <w:p w14:paraId="03745805" w14:textId="13B9A3EC"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$334</w:t>
            </w:r>
            <w:r w:rsidR="00C817FD" w:rsidRPr="004058AB">
              <w:rPr>
                <w:rFonts w:asciiTheme="minorHAnsi" w:hAnsiTheme="minorHAnsi"/>
                <w:sz w:val="24"/>
                <w:szCs w:val="24"/>
              </w:rPr>
              <w:t>,</w:t>
            </w:r>
            <w:r w:rsidRPr="004058AB">
              <w:rPr>
                <w:rFonts w:asciiTheme="minorHAnsi" w:hAnsiTheme="minorHAnsi"/>
                <w:sz w:val="24"/>
                <w:szCs w:val="24"/>
              </w:rPr>
              <w:t>000 und bis zu $400</w:t>
            </w:r>
            <w:r w:rsidR="00C817FD" w:rsidRPr="004058AB">
              <w:rPr>
                <w:rFonts w:asciiTheme="minorHAnsi" w:hAnsiTheme="minorHAnsi"/>
                <w:sz w:val="24"/>
                <w:szCs w:val="24"/>
              </w:rPr>
              <w:t>,</w:t>
            </w:r>
            <w:r w:rsidRPr="004058AB">
              <w:rPr>
                <w:rFonts w:asciiTheme="minorHAnsi" w:hAnsiTheme="minorHAnsi"/>
                <w:sz w:val="24"/>
                <w:szCs w:val="24"/>
              </w:rPr>
              <w:t>000</w:t>
            </w:r>
          </w:p>
        </w:tc>
        <w:tc>
          <w:tcPr>
            <w:tcW w:w="1424" w:type="pct"/>
            <w:vAlign w:val="center"/>
          </w:tcPr>
          <w:p w14:paraId="21616EE4" w14:textId="77777777"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866" w:type="pct"/>
            <w:vAlign w:val="center"/>
          </w:tcPr>
          <w:p w14:paraId="31E7E7B6" w14:textId="58E8E330"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$480</w:t>
            </w:r>
            <w:r w:rsidR="00C817FD" w:rsidRPr="004058AB">
              <w:rPr>
                <w:rFonts w:asciiTheme="minorHAnsi" w:hAnsiTheme="minorHAnsi"/>
                <w:sz w:val="24"/>
                <w:szCs w:val="24"/>
              </w:rPr>
              <w:t>.</w:t>
            </w:r>
            <w:r w:rsidRPr="004058AB">
              <w:rPr>
                <w:rFonts w:asciiTheme="minorHAnsi" w:hAnsiTheme="minorHAnsi"/>
                <w:sz w:val="24"/>
                <w:szCs w:val="24"/>
              </w:rPr>
              <w:t>90</w:t>
            </w:r>
          </w:p>
        </w:tc>
      </w:tr>
      <w:tr w:rsidR="00C21983" w:rsidRPr="00C21983" w14:paraId="627A8BDE" w14:textId="77777777" w:rsidTr="00194FD3">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6DADC5F6"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$200</w:t>
            </w:r>
            <w:r w:rsidR="00C817FD" w:rsidRPr="004058AB">
              <w:rPr>
                <w:rFonts w:asciiTheme="minorHAnsi" w:hAnsiTheme="minorHAnsi"/>
                <w:b w:val="0"/>
                <w:sz w:val="24"/>
                <w:szCs w:val="24"/>
              </w:rPr>
              <w:t>,</w:t>
            </w:r>
            <w:r w:rsidRPr="004058AB">
              <w:rPr>
                <w:rFonts w:asciiTheme="minorHAnsi" w:hAnsiTheme="minorHAnsi"/>
                <w:b w:val="0"/>
                <w:sz w:val="24"/>
                <w:szCs w:val="24"/>
              </w:rPr>
              <w:t>000 und unter $500</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52" w:type="pct"/>
            <w:vAlign w:val="center"/>
          </w:tcPr>
          <w:p w14:paraId="681075A3" w14:textId="44881888"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$400</w:t>
            </w:r>
            <w:r w:rsidR="00C817FD" w:rsidRPr="004058AB">
              <w:rPr>
                <w:rFonts w:asciiTheme="minorHAnsi" w:hAnsiTheme="minorHAnsi"/>
                <w:sz w:val="24"/>
                <w:szCs w:val="24"/>
              </w:rPr>
              <w:t>,</w:t>
            </w:r>
            <w:r w:rsidRPr="004058AB">
              <w:rPr>
                <w:rFonts w:asciiTheme="minorHAnsi" w:hAnsiTheme="minorHAnsi"/>
                <w:sz w:val="24"/>
                <w:szCs w:val="24"/>
              </w:rPr>
              <w:t>000 und inter $750</w:t>
            </w:r>
            <w:r w:rsidR="00C817FD" w:rsidRPr="004058AB">
              <w:rPr>
                <w:rFonts w:asciiTheme="minorHAnsi" w:hAnsiTheme="minorHAnsi"/>
                <w:sz w:val="24"/>
                <w:szCs w:val="24"/>
              </w:rPr>
              <w:t>,</w:t>
            </w:r>
            <w:r w:rsidRPr="004058AB">
              <w:rPr>
                <w:rFonts w:asciiTheme="minorHAnsi" w:hAnsiTheme="minorHAnsi"/>
                <w:sz w:val="24"/>
                <w:szCs w:val="24"/>
              </w:rPr>
              <w:t>000</w:t>
            </w:r>
          </w:p>
        </w:tc>
        <w:tc>
          <w:tcPr>
            <w:tcW w:w="1424" w:type="pct"/>
            <w:vAlign w:val="center"/>
          </w:tcPr>
          <w:p w14:paraId="5A7DE8F2" w14:textId="76E18D1B"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$106</w:t>
            </w:r>
            <w:r w:rsidR="00C817FD" w:rsidRPr="004058AB">
              <w:rPr>
                <w:rFonts w:asciiTheme="minorHAnsi" w:hAnsiTheme="minorHAnsi"/>
                <w:sz w:val="24"/>
                <w:szCs w:val="24"/>
              </w:rPr>
              <w:t>,</w:t>
            </w:r>
            <w:r w:rsidRPr="004058AB">
              <w:rPr>
                <w:rFonts w:asciiTheme="minorHAnsi" w:hAnsiTheme="minorHAnsi"/>
                <w:sz w:val="24"/>
                <w:szCs w:val="24"/>
              </w:rPr>
              <w:t>000 und unter $394</w:t>
            </w:r>
            <w:r w:rsidR="00C817FD" w:rsidRPr="004058AB">
              <w:rPr>
                <w:rFonts w:asciiTheme="minorHAnsi" w:hAnsiTheme="minorHAnsi"/>
                <w:sz w:val="24"/>
                <w:szCs w:val="24"/>
              </w:rPr>
              <w:t>,</w:t>
            </w:r>
            <w:r w:rsidRPr="004058AB">
              <w:rPr>
                <w:rFonts w:asciiTheme="minorHAnsi" w:hAnsiTheme="minorHAnsi"/>
                <w:sz w:val="24"/>
                <w:szCs w:val="24"/>
              </w:rPr>
              <w:t>000</w:t>
            </w:r>
          </w:p>
        </w:tc>
        <w:tc>
          <w:tcPr>
            <w:tcW w:w="866" w:type="pct"/>
            <w:vAlign w:val="center"/>
          </w:tcPr>
          <w:p w14:paraId="2B5E79FC" w14:textId="0AC55DAE" w:rsidR="00C21983" w:rsidRPr="004058AB" w:rsidRDefault="00C21983"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$591</w:t>
            </w:r>
            <w:r w:rsidR="00C817FD" w:rsidRPr="004058AB">
              <w:rPr>
                <w:rFonts w:asciiTheme="minorHAnsi" w:hAnsiTheme="minorHAnsi"/>
                <w:sz w:val="24"/>
                <w:szCs w:val="24"/>
              </w:rPr>
              <w:t>.</w:t>
            </w:r>
            <w:r w:rsidRPr="004058AB">
              <w:rPr>
                <w:rFonts w:asciiTheme="minorHAnsi" w:hAnsiTheme="minorHAnsi"/>
                <w:sz w:val="24"/>
                <w:szCs w:val="24"/>
              </w:rPr>
              <w:t>90</w:t>
            </w:r>
          </w:p>
        </w:tc>
      </w:tr>
      <w:tr w:rsidR="00C21983" w:rsidRPr="00C21983" w14:paraId="13DF71CD" w14:textId="77777777" w:rsidTr="00194FD3">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46AF8116" w:rsidR="00C21983" w:rsidRPr="004058AB" w:rsidRDefault="00C21983"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$500</w:t>
            </w:r>
            <w:r w:rsidR="00C817FD" w:rsidRPr="004058AB">
              <w:rPr>
                <w:rFonts w:asciiTheme="minorHAnsi" w:hAnsiTheme="minorHAnsi"/>
                <w:b w:val="0"/>
                <w:sz w:val="24"/>
                <w:szCs w:val="24"/>
              </w:rPr>
              <w:t>,</w:t>
            </w:r>
            <w:r w:rsidRPr="004058AB">
              <w:rPr>
                <w:rFonts w:asciiTheme="minorHAnsi" w:hAnsiTheme="minorHAnsi"/>
                <w:b w:val="0"/>
                <w:sz w:val="24"/>
                <w:szCs w:val="24"/>
              </w:rPr>
              <w:t>000 oder mehr</w:t>
            </w:r>
          </w:p>
        </w:tc>
        <w:tc>
          <w:tcPr>
            <w:tcW w:w="1352" w:type="pct"/>
            <w:vAlign w:val="center"/>
          </w:tcPr>
          <w:p w14:paraId="5313971E" w14:textId="791AD5B7"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$750</w:t>
            </w:r>
            <w:r w:rsidR="00C817FD" w:rsidRPr="004058AB">
              <w:rPr>
                <w:rFonts w:asciiTheme="minorHAnsi" w:hAnsiTheme="minorHAnsi"/>
                <w:sz w:val="24"/>
                <w:szCs w:val="24"/>
              </w:rPr>
              <w:t>,</w:t>
            </w:r>
            <w:r w:rsidRPr="004058AB">
              <w:rPr>
                <w:rFonts w:asciiTheme="minorHAnsi" w:hAnsiTheme="minorHAnsi"/>
                <w:sz w:val="24"/>
                <w:szCs w:val="24"/>
              </w:rPr>
              <w:t>000 oder mehr</w:t>
            </w:r>
          </w:p>
        </w:tc>
        <w:tc>
          <w:tcPr>
            <w:tcW w:w="1424" w:type="pct"/>
            <w:vAlign w:val="center"/>
          </w:tcPr>
          <w:p w14:paraId="31992DE5" w14:textId="643B6BE8"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$394</w:t>
            </w:r>
            <w:r w:rsidR="00C817FD" w:rsidRPr="004058AB">
              <w:rPr>
                <w:rFonts w:asciiTheme="minorHAnsi" w:hAnsiTheme="minorHAnsi"/>
                <w:sz w:val="24"/>
                <w:szCs w:val="24"/>
              </w:rPr>
              <w:t>,</w:t>
            </w:r>
            <w:r w:rsidRPr="004058AB">
              <w:rPr>
                <w:rFonts w:asciiTheme="minorHAnsi" w:hAnsiTheme="minorHAnsi"/>
                <w:sz w:val="24"/>
                <w:szCs w:val="24"/>
              </w:rPr>
              <w:t>000 oder mehr</w:t>
            </w:r>
          </w:p>
        </w:tc>
        <w:tc>
          <w:tcPr>
            <w:tcW w:w="866" w:type="pct"/>
            <w:vAlign w:val="center"/>
          </w:tcPr>
          <w:p w14:paraId="5C82756B" w14:textId="4523BCEC" w:rsidR="00C21983" w:rsidRPr="004058AB" w:rsidRDefault="00C21983"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$628</w:t>
            </w:r>
            <w:r w:rsidR="00C817FD" w:rsidRPr="004058AB">
              <w:rPr>
                <w:rFonts w:asciiTheme="minorHAnsi" w:hAnsiTheme="minorHAnsi"/>
                <w:sz w:val="24"/>
                <w:szCs w:val="24"/>
              </w:rPr>
              <w:t>.</w:t>
            </w:r>
            <w:r w:rsidRPr="004058AB">
              <w:rPr>
                <w:rFonts w:asciiTheme="minorHAnsi" w:hAnsiTheme="minorHAnsi"/>
                <w:sz w:val="24"/>
                <w:szCs w:val="24"/>
              </w:rPr>
              <w:t>90</w:t>
            </w:r>
          </w:p>
        </w:tc>
      </w:tr>
      <w:bookmarkEnd w:id="4"/>
    </w:tbl>
    <w:p w14:paraId="7E1D7679" w14:textId="77777777" w:rsidR="00C21983" w:rsidRPr="00C21983" w:rsidRDefault="00C21983" w:rsidP="00454F83">
      <w:pPr>
        <w:tabs>
          <w:tab w:val="left" w:pos="100"/>
        </w:tabs>
        <w:spacing w:before="120" w:line="216" w:lineRule="auto"/>
        <w:rPr>
          <w:rFonts w:asciiTheme="minorHAnsi" w:hAnsiTheme="minorHAnsi" w:cstheme="minorHAnsi"/>
          <w:sz w:val="24"/>
          <w:szCs w:val="24"/>
        </w:rPr>
      </w:pPr>
    </w:p>
    <w:p w14:paraId="4B56F837" w14:textId="39902531" w:rsidR="00C21983" w:rsidRPr="00C21983" w:rsidRDefault="00C21983" w:rsidP="00454F83">
      <w:pPr>
        <w:pStyle w:val="Heading1NTP"/>
        <w:spacing w:line="216" w:lineRule="auto"/>
        <w:rPr>
          <w:rFonts w:eastAsia="Times New Roman"/>
        </w:rPr>
      </w:pPr>
      <w:r>
        <w:t>Teil D (Medicare-Versicherungsschutz für Medikamente)</w:t>
      </w:r>
    </w:p>
    <w:p w14:paraId="7AB3F986" w14:textId="0D66D07B" w:rsidR="00C21983" w:rsidRPr="004058AB" w:rsidRDefault="00C21983" w:rsidP="00454F83">
      <w:pPr>
        <w:widowControl/>
        <w:autoSpaceDE/>
        <w:autoSpaceDN/>
        <w:spacing w:before="120" w:line="216" w:lineRule="auto"/>
        <w:rPr>
          <w:rFonts w:asciiTheme="minorHAnsi" w:eastAsia="Times New Roman" w:hAnsiTheme="minorHAnsi" w:cstheme="minorHAnsi"/>
          <w:sz w:val="24"/>
          <w:szCs w:val="24"/>
        </w:rPr>
      </w:pPr>
      <w:r w:rsidRPr="004058AB">
        <w:rPr>
          <w:rFonts w:asciiTheme="minorHAnsi" w:hAnsiTheme="minorHAnsi"/>
          <w:b/>
          <w:bCs/>
          <w:sz w:val="24"/>
          <w:szCs w:val="24"/>
        </w:rPr>
        <w:t>Selbstbehalte, Zuzahlungen und Mitversicherungen</w:t>
      </w:r>
      <w:r w:rsidRPr="004058AB">
        <w:rPr>
          <w:rFonts w:asciiTheme="minorHAnsi" w:hAnsiTheme="minorHAnsi"/>
          <w:sz w:val="24"/>
          <w:szCs w:val="24"/>
        </w:rPr>
        <w:t xml:space="preserve">: Der Betrag, den Sie für Selbstbehalte, Zuzahlungen oder Mitversicherungen in Teil D zahlen, variiert je nach Plan. </w:t>
      </w:r>
      <w:r w:rsidRPr="004058AB">
        <w:rPr>
          <w:sz w:val="24"/>
          <w:szCs w:val="24"/>
        </w:rPr>
        <w:t>Informationen zu spezifischen Kosten für die Medicare-Deckung für Arzneimittel finden Sie (auf Englisch) unter</w:t>
      </w:r>
      <w:r w:rsidRPr="004058AB">
        <w:rPr>
          <w:rFonts w:asciiTheme="minorHAnsi" w:hAnsiTheme="minorHAnsi"/>
          <w:sz w:val="24"/>
          <w:szCs w:val="24"/>
        </w:rPr>
        <w:t xml:space="preserve"> </w:t>
      </w:r>
      <w:hyperlink r:id="rId13" w:anchor="https://www.medicare.gov/plan-compare//?year=2024&amp;amp;lang=en" w:history="1">
        <w:r w:rsidRPr="004058AB">
          <w:rPr>
            <w:rFonts w:asciiTheme="minorHAnsi" w:hAnsiTheme="minorHAnsi"/>
            <w:color w:val="0000FF" w:themeColor="hyperlink"/>
            <w:sz w:val="24"/>
            <w:szCs w:val="24"/>
            <w:u w:val="single"/>
          </w:rPr>
          <w:t>Medicare.gov/plan-compare</w:t>
        </w:r>
      </w:hyperlink>
      <w:r w:rsidRPr="004058AB">
        <w:rPr>
          <w:rFonts w:asciiTheme="minorHAnsi" w:hAnsiTheme="minorHAnsi"/>
          <w:sz w:val="24"/>
          <w:szCs w:val="24"/>
        </w:rPr>
        <w:t>.</w:t>
      </w:r>
    </w:p>
    <w:p w14:paraId="2C73E2F3" w14:textId="1583494E" w:rsidR="00D52E56" w:rsidRPr="004058AB" w:rsidRDefault="00D52E56" w:rsidP="00454F83">
      <w:pPr>
        <w:widowControl/>
        <w:autoSpaceDE/>
        <w:autoSpaceDN/>
        <w:spacing w:before="120" w:line="216" w:lineRule="auto"/>
        <w:rPr>
          <w:rFonts w:asciiTheme="minorHAnsi" w:eastAsia="Times New Roman" w:hAnsiTheme="minorHAnsi" w:cstheme="minorHAnsi"/>
          <w:b/>
          <w:sz w:val="24"/>
          <w:szCs w:val="24"/>
        </w:rPr>
      </w:pPr>
      <w:r w:rsidRPr="004058AB">
        <w:rPr>
          <w:rFonts w:asciiTheme="minorHAnsi" w:hAnsiTheme="minorHAnsi"/>
          <w:b/>
          <w:sz w:val="24"/>
          <w:szCs w:val="24"/>
        </w:rPr>
        <w:t xml:space="preserve">Teil D Grundbeitrag für Begünstigte </w:t>
      </w:r>
      <w:r w:rsidRPr="004058AB">
        <w:rPr>
          <w:rFonts w:asciiTheme="minorHAnsi" w:hAnsiTheme="minorHAnsi"/>
          <w:sz w:val="24"/>
          <w:szCs w:val="24"/>
        </w:rPr>
        <w:t xml:space="preserve">- </w:t>
      </w:r>
      <w:r w:rsidRPr="004058AB">
        <w:rPr>
          <w:rFonts w:asciiTheme="minorHAnsi" w:hAnsiTheme="minorHAnsi"/>
          <w:b/>
          <w:bCs/>
          <w:sz w:val="24"/>
          <w:szCs w:val="24"/>
        </w:rPr>
        <w:t>$36</w:t>
      </w:r>
      <w:r w:rsidR="00C817FD" w:rsidRPr="004058AB">
        <w:rPr>
          <w:rFonts w:asciiTheme="minorHAnsi" w:hAnsiTheme="minorHAnsi"/>
          <w:b/>
          <w:bCs/>
          <w:sz w:val="24"/>
          <w:szCs w:val="24"/>
        </w:rPr>
        <w:t>.</w:t>
      </w:r>
      <w:r w:rsidRPr="004058AB">
        <w:rPr>
          <w:rFonts w:asciiTheme="minorHAnsi" w:hAnsiTheme="minorHAnsi"/>
          <w:b/>
          <w:bCs/>
          <w:sz w:val="24"/>
          <w:szCs w:val="24"/>
        </w:rPr>
        <w:t>78</w:t>
      </w:r>
      <w:r w:rsidRPr="004058AB">
        <w:rPr>
          <w:rFonts w:asciiTheme="minorHAnsi" w:hAnsiTheme="minorHAnsi"/>
          <w:sz w:val="24"/>
          <w:szCs w:val="24"/>
        </w:rPr>
        <w:t xml:space="preserve"> (wird benutzt, um alle Verspätungszuschläge für verspätete Anmeldung zu bestimmen).</w:t>
      </w:r>
    </w:p>
    <w:p w14:paraId="657878CC" w14:textId="5EFC0D4E" w:rsidR="00C21983" w:rsidRPr="004058AB" w:rsidRDefault="00C21983" w:rsidP="00454F83">
      <w:pPr>
        <w:widowControl/>
        <w:autoSpaceDE/>
        <w:autoSpaceDN/>
        <w:spacing w:before="120" w:line="216" w:lineRule="auto"/>
        <w:rPr>
          <w:rFonts w:asciiTheme="minorHAnsi" w:eastAsia="Times New Roman" w:hAnsiTheme="minorHAnsi" w:cstheme="minorHAnsi"/>
          <w:sz w:val="24"/>
          <w:szCs w:val="24"/>
        </w:rPr>
      </w:pPr>
      <w:r w:rsidRPr="004058AB">
        <w:rPr>
          <w:rFonts w:asciiTheme="minorHAnsi" w:hAnsiTheme="minorHAnsi"/>
          <w:b/>
          <w:sz w:val="24"/>
          <w:szCs w:val="24"/>
        </w:rPr>
        <w:t>Teil D Verspätungszuschläge für verspätete Anmeldung</w:t>
      </w:r>
      <w:r w:rsidRPr="004058AB">
        <w:rPr>
          <w:rFonts w:asciiTheme="minorHAnsi" w:hAnsiTheme="minorHAnsi"/>
          <w:sz w:val="24"/>
          <w:szCs w:val="24"/>
        </w:rPr>
        <w:t xml:space="preserve"> </w:t>
      </w:r>
      <w:r w:rsidR="00987AC3" w:rsidRPr="004058AB">
        <w:rPr>
          <w:rFonts w:asciiTheme="minorHAnsi" w:hAnsiTheme="minorHAnsi"/>
          <w:sz w:val="24"/>
          <w:szCs w:val="24"/>
        </w:rPr>
        <w:t>-</w:t>
      </w:r>
      <w:r w:rsidRPr="004058AB">
        <w:rPr>
          <w:rFonts w:asciiTheme="minorHAnsi" w:hAnsiTheme="minorHAnsi"/>
          <w:sz w:val="24"/>
          <w:szCs w:val="24"/>
        </w:rPr>
        <w:t xml:space="preserve"> Sie können Verspätungszuschläge</w:t>
      </w:r>
      <w:r w:rsidR="00C01020" w:rsidRPr="004058AB">
        <w:rPr>
          <w:rFonts w:asciiTheme="minorHAnsi" w:hAnsiTheme="minorHAnsi"/>
          <w:sz w:val="24"/>
          <w:szCs w:val="24"/>
        </w:rPr>
        <w:t xml:space="preserve"> </w:t>
      </w:r>
      <w:r w:rsidRPr="004058AB">
        <w:rPr>
          <w:rFonts w:asciiTheme="minorHAnsi" w:hAnsiTheme="minorHAnsi"/>
          <w:sz w:val="24"/>
          <w:szCs w:val="24"/>
        </w:rPr>
        <w:t>für verspätete Einschreibung zahlen, wenn Sie zu irgendeinem Zeitpunkt nach Ablauf Ihrer Erstanmeldungsfrist anmelden und es einen Zeitraum von 63 oder mehr aufeinanderfolgenden Tagen gibt, an denen Sie keine Medicare-Deckung für Arzneimitteloder eine andere anrechenbare</w:t>
      </w:r>
      <w:r w:rsidR="00C01020" w:rsidRPr="004058AB">
        <w:rPr>
          <w:rFonts w:asciiTheme="minorHAnsi" w:hAnsiTheme="minorHAnsi"/>
          <w:sz w:val="24"/>
          <w:szCs w:val="24"/>
        </w:rPr>
        <w:t xml:space="preserve"> </w:t>
      </w:r>
      <w:r w:rsidRPr="004058AB">
        <w:rPr>
          <w:rFonts w:asciiTheme="minorHAnsi" w:hAnsiTheme="minorHAnsi"/>
          <w:sz w:val="24"/>
          <w:szCs w:val="24"/>
        </w:rPr>
        <w:t>Abdeckung für verschreibungspflichtige Arzneimittel</w:t>
      </w:r>
      <w:r w:rsidR="00C01020" w:rsidRPr="004058AB">
        <w:rPr>
          <w:rFonts w:asciiTheme="minorHAnsi" w:hAnsiTheme="minorHAnsi"/>
          <w:sz w:val="24"/>
          <w:szCs w:val="24"/>
        </w:rPr>
        <w:t xml:space="preserve"> </w:t>
      </w:r>
      <w:r w:rsidRPr="004058AB">
        <w:rPr>
          <w:rFonts w:asciiTheme="minorHAnsi" w:hAnsiTheme="minorHAnsi"/>
          <w:sz w:val="24"/>
          <w:szCs w:val="24"/>
        </w:rPr>
        <w:t>haben. Im Allgemeinen müssen Sie diesen Zuschlag zahlen, solange Sie Medicare-Deckung für Arzneimittel haben. Die Höhe der Verspätungszuschläge hängt davon ab, wie lange Sie weder Teil D noch Deckung für anrechenbare, verschreibungspflichtige Medikamente in Anspruch genommen haben.</w:t>
      </w:r>
    </w:p>
    <w:p w14:paraId="59BF1255" w14:textId="1418F1ED" w:rsidR="00C21983" w:rsidRPr="004058AB" w:rsidRDefault="00C21983" w:rsidP="00454F83">
      <w:pPr>
        <w:widowControl/>
        <w:autoSpaceDE/>
        <w:autoSpaceDN/>
        <w:spacing w:before="120" w:line="216" w:lineRule="auto"/>
        <w:rPr>
          <w:rFonts w:asciiTheme="minorHAnsi" w:eastAsia="Times New Roman" w:hAnsiTheme="minorHAnsi" w:cstheme="minorHAnsi"/>
          <w:sz w:val="24"/>
          <w:szCs w:val="24"/>
        </w:rPr>
      </w:pPr>
      <w:r w:rsidRPr="004058AB">
        <w:rPr>
          <w:rFonts w:asciiTheme="minorHAnsi" w:hAnsiTheme="minorHAnsi"/>
          <w:sz w:val="24"/>
          <w:szCs w:val="24"/>
        </w:rPr>
        <w:t>Derzeit wird der Verspätungszuschlag berechnet, indem 1 % des „nationalen Grundbeitrags für Begünstigte“ ($36</w:t>
      </w:r>
      <w:r w:rsidR="00C817FD" w:rsidRPr="004058AB">
        <w:rPr>
          <w:rFonts w:asciiTheme="minorHAnsi" w:hAnsiTheme="minorHAnsi"/>
          <w:sz w:val="24"/>
          <w:szCs w:val="24"/>
        </w:rPr>
        <w:t>.</w:t>
      </w:r>
      <w:r w:rsidRPr="004058AB">
        <w:rPr>
          <w:rFonts w:asciiTheme="minorHAnsi" w:hAnsiTheme="minorHAnsi"/>
          <w:sz w:val="24"/>
          <w:szCs w:val="24"/>
        </w:rPr>
        <w:t xml:space="preserve">78 im Jahr 2025) mit der Anzahl der vollen, nicht abgedeckten Monate multipliziert wird, in denen Sie anspruchsberechtigt waren, aber keine Medicare-Deckung für Arzneimittel (Teil D) hatten und ohne andere anrechenbare Abdeckung für verschreibungspflichtige Arzneimittel waren. Dieser finale Betrag wird auf die nächsten </w:t>
      </w:r>
      <w:r w:rsidR="00C817FD" w:rsidRPr="004058AB">
        <w:rPr>
          <w:rFonts w:asciiTheme="minorHAnsi" w:hAnsiTheme="minorHAnsi"/>
          <w:sz w:val="24"/>
          <w:szCs w:val="24"/>
        </w:rPr>
        <w:t>$.10</w:t>
      </w:r>
      <w:r w:rsidRPr="004058AB">
        <w:rPr>
          <w:rFonts w:asciiTheme="minorHAnsi" w:hAnsiTheme="minorHAnsi"/>
          <w:sz w:val="24"/>
          <w:szCs w:val="24"/>
        </w:rPr>
        <w:t xml:space="preserve"> gerundet und zur monatlichen Prämie hinzuaddiert.</w:t>
      </w:r>
    </w:p>
    <w:p w14:paraId="122F3A1F" w14:textId="54A919A7" w:rsidR="00C21983" w:rsidRPr="004058AB" w:rsidRDefault="001F6F56" w:rsidP="00987AC3">
      <w:pPr>
        <w:pageBreakBefore/>
        <w:widowControl/>
        <w:autoSpaceDE/>
        <w:autoSpaceDN/>
        <w:spacing w:before="120" w:line="216" w:lineRule="auto"/>
        <w:rPr>
          <w:rFonts w:asciiTheme="minorHAnsi" w:eastAsia="Times New Roman" w:hAnsiTheme="minorHAnsi" w:cstheme="minorHAnsi"/>
          <w:sz w:val="24"/>
          <w:szCs w:val="24"/>
        </w:rPr>
      </w:pPr>
      <w:r w:rsidRPr="004058AB">
        <w:rPr>
          <w:rFonts w:asciiTheme="minorHAnsi" w:hAnsiTheme="minorHAnsi"/>
          <w:b/>
          <w:sz w:val="24"/>
          <w:szCs w:val="24"/>
        </w:rPr>
        <w:lastRenderedPageBreak/>
        <w:t>Die folgende Tabelle zeigt die einkommensabhängigen monatlichen Anpassungsbeträge (Income Related Monthly Adjustment Amounts – IRMAA) gemäß Teil D</w:t>
      </w:r>
      <w:r w:rsidR="00987AC3" w:rsidRPr="004058AB">
        <w:rPr>
          <w:rFonts w:asciiTheme="minorHAnsi" w:hAnsiTheme="minorHAnsi"/>
          <w:b/>
          <w:sz w:val="24"/>
          <w:szCs w:val="24"/>
        </w:rPr>
        <w:t>.</w:t>
      </w:r>
      <w:r w:rsidRPr="004058AB">
        <w:rPr>
          <w:rFonts w:asciiTheme="minorHAnsi" w:hAnsiTheme="minorHAnsi"/>
          <w:sz w:val="24"/>
          <w:szCs w:val="24"/>
        </w:rPr>
        <w:t xml:space="preserve"> Die IRMMA ist ein zusätzlicher Betrag, den Sie möglicherweise für Ihren Medicare-Versicherungsschutz für verschreibungspflichtige Medikamente zahlen müssen. Der Betrag hängt von Ihrem Einkommen ab, das Sie in Ihrer IRS-Steuererklärung angeben. Wenn Ihr Einkommen über einem bestimmten Grenzwert liegt, zahlen Sie zusätzlich zu Ihrer Versicherungsprämie IRMAA.</w:t>
      </w:r>
    </w:p>
    <w:p w14:paraId="38D578AD" w14:textId="31648B64" w:rsidR="00C21983" w:rsidRPr="00C21983" w:rsidRDefault="000071ED" w:rsidP="00454F83">
      <w:pPr>
        <w:pStyle w:val="Heading2NTP"/>
        <w:spacing w:after="240" w:line="216" w:lineRule="auto"/>
      </w:pPr>
      <w:r>
        <w:t>Wenn Ihr Steuerstatus und Ihr Jahreseinkommen im Jahr 2023 wie folgt war</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C21983"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C21983" w:rsidRDefault="00C21983" w:rsidP="00454F83">
            <w:pPr>
              <w:spacing w:line="216" w:lineRule="auto"/>
              <w:rPr>
                <w:rFonts w:asciiTheme="minorHAnsi" w:eastAsia="Times New Roman" w:hAnsiTheme="minorHAnsi" w:cstheme="minorHAnsi"/>
                <w:sz w:val="28"/>
                <w:szCs w:val="24"/>
              </w:rPr>
            </w:pPr>
            <w:r>
              <w:rPr>
                <w:rFonts w:asciiTheme="minorHAnsi" w:hAnsiTheme="minorHAnsi"/>
                <w:sz w:val="28"/>
              </w:rPr>
              <w:t>Individuelle Steuererklärung</w:t>
            </w:r>
          </w:p>
        </w:tc>
        <w:tc>
          <w:tcPr>
            <w:tcW w:w="1319" w:type="pct"/>
          </w:tcPr>
          <w:p w14:paraId="2381D894" w14:textId="77777777"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Gemeinsame Steuererklärung</w:t>
            </w:r>
          </w:p>
        </w:tc>
        <w:tc>
          <w:tcPr>
            <w:tcW w:w="1323" w:type="pct"/>
          </w:tcPr>
          <w:p w14:paraId="475E7856" w14:textId="62D4E694"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Verheiratet und </w:t>
            </w:r>
            <w:r w:rsidR="00C817FD">
              <w:rPr>
                <w:rFonts w:asciiTheme="minorHAnsi" w:hAnsiTheme="minorHAnsi"/>
                <w:sz w:val="28"/>
              </w:rPr>
              <w:br/>
            </w:r>
            <w:r>
              <w:rPr>
                <w:rFonts w:asciiTheme="minorHAnsi" w:hAnsiTheme="minorHAnsi"/>
                <w:sz w:val="28"/>
              </w:rPr>
              <w:t>getrennt lebend</w:t>
            </w:r>
          </w:p>
        </w:tc>
        <w:tc>
          <w:tcPr>
            <w:tcW w:w="1031" w:type="pct"/>
          </w:tcPr>
          <w:p w14:paraId="0E3B5B87" w14:textId="19CF1D07" w:rsidR="00C21983" w:rsidRPr="00C21983" w:rsidRDefault="00C21983" w:rsidP="00454F83">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Zahlen Sie jeden Monat (in </w:t>
            </w:r>
            <w:r>
              <w:rPr>
                <w:rFonts w:asciiTheme="minorHAnsi" w:hAnsiTheme="minorHAnsi"/>
                <w:color w:val="FFFFFF" w:themeColor="background1"/>
                <w:sz w:val="28"/>
              </w:rPr>
              <w:t>2024</w:t>
            </w:r>
            <w:r>
              <w:rPr>
                <w:rFonts w:asciiTheme="minorHAnsi" w:hAnsiTheme="minorHAnsi"/>
                <w:sz w:val="28"/>
              </w:rPr>
              <w:t>)</w:t>
            </w:r>
          </w:p>
        </w:tc>
      </w:tr>
      <w:tr w:rsidR="00BD1278" w:rsidRPr="00C21983" w14:paraId="0DA0F495" w14:textId="77777777" w:rsidTr="00194F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27D9A478"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$106</w:t>
            </w:r>
            <w:r w:rsidR="00C817FD" w:rsidRPr="004058AB">
              <w:rPr>
                <w:rFonts w:asciiTheme="minorHAnsi" w:hAnsiTheme="minorHAnsi"/>
                <w:b w:val="0"/>
                <w:sz w:val="24"/>
                <w:szCs w:val="24"/>
              </w:rPr>
              <w:t>,</w:t>
            </w:r>
            <w:r w:rsidRPr="004058AB">
              <w:rPr>
                <w:rFonts w:asciiTheme="minorHAnsi" w:hAnsiTheme="minorHAnsi"/>
                <w:b w:val="0"/>
                <w:sz w:val="24"/>
                <w:szCs w:val="24"/>
              </w:rPr>
              <w:t>000 oder weniger</w:t>
            </w:r>
          </w:p>
        </w:tc>
        <w:tc>
          <w:tcPr>
            <w:tcW w:w="1319" w:type="pct"/>
            <w:vAlign w:val="center"/>
          </w:tcPr>
          <w:p w14:paraId="2FC03E73" w14:textId="1A9B6B2C"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$212</w:t>
            </w:r>
            <w:r w:rsidR="00C817FD" w:rsidRPr="004058AB">
              <w:rPr>
                <w:rFonts w:asciiTheme="minorHAnsi" w:hAnsiTheme="minorHAnsi"/>
                <w:sz w:val="24"/>
                <w:szCs w:val="24"/>
              </w:rPr>
              <w:t>,</w:t>
            </w:r>
            <w:r w:rsidRPr="004058AB">
              <w:rPr>
                <w:rFonts w:asciiTheme="minorHAnsi" w:hAnsiTheme="minorHAnsi"/>
                <w:sz w:val="24"/>
                <w:szCs w:val="24"/>
              </w:rPr>
              <w:t>000 oder weniger</w:t>
            </w:r>
          </w:p>
        </w:tc>
        <w:tc>
          <w:tcPr>
            <w:tcW w:w="1323" w:type="pct"/>
            <w:vAlign w:val="center"/>
          </w:tcPr>
          <w:p w14:paraId="7D289193" w14:textId="2A67953C"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$106</w:t>
            </w:r>
            <w:r w:rsidR="00C817FD" w:rsidRPr="004058AB">
              <w:rPr>
                <w:rFonts w:asciiTheme="minorHAnsi" w:hAnsiTheme="minorHAnsi"/>
                <w:sz w:val="24"/>
                <w:szCs w:val="24"/>
              </w:rPr>
              <w:t>,</w:t>
            </w:r>
            <w:r w:rsidRPr="004058AB">
              <w:rPr>
                <w:rFonts w:asciiTheme="minorHAnsi" w:hAnsiTheme="minorHAnsi"/>
                <w:sz w:val="24"/>
                <w:szCs w:val="24"/>
              </w:rPr>
              <w:t>000 oder weniger</w:t>
            </w:r>
          </w:p>
        </w:tc>
        <w:tc>
          <w:tcPr>
            <w:tcW w:w="1031" w:type="pct"/>
            <w:vAlign w:val="center"/>
          </w:tcPr>
          <w:p w14:paraId="18659F67" w14:textId="77777777"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Ihre Planprämie</w:t>
            </w:r>
          </w:p>
        </w:tc>
      </w:tr>
      <w:tr w:rsidR="00BD1278" w:rsidRPr="00C21983" w14:paraId="675C998F" w14:textId="77777777" w:rsidTr="00194FD3">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7AF1C807"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$106</w:t>
            </w:r>
            <w:r w:rsidR="00C817FD" w:rsidRPr="004058AB">
              <w:rPr>
                <w:rFonts w:asciiTheme="minorHAnsi" w:hAnsiTheme="minorHAnsi"/>
                <w:b w:val="0"/>
                <w:sz w:val="24"/>
                <w:szCs w:val="24"/>
              </w:rPr>
              <w:t>,</w:t>
            </w:r>
            <w:r w:rsidRPr="004058AB">
              <w:rPr>
                <w:rFonts w:asciiTheme="minorHAnsi" w:hAnsiTheme="minorHAnsi"/>
                <w:b w:val="0"/>
                <w:sz w:val="24"/>
                <w:szCs w:val="24"/>
              </w:rPr>
              <w:t>000 und bis zu $133</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19" w:type="pct"/>
            <w:vAlign w:val="center"/>
          </w:tcPr>
          <w:p w14:paraId="3FA7313F" w14:textId="76C86130"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$212</w:t>
            </w:r>
            <w:r w:rsidR="00C817FD" w:rsidRPr="004058AB">
              <w:rPr>
                <w:rFonts w:asciiTheme="minorHAnsi" w:hAnsiTheme="minorHAnsi"/>
                <w:sz w:val="24"/>
                <w:szCs w:val="24"/>
              </w:rPr>
              <w:t>,</w:t>
            </w:r>
            <w:r w:rsidRPr="004058AB">
              <w:rPr>
                <w:rFonts w:asciiTheme="minorHAnsi" w:hAnsiTheme="minorHAnsi"/>
                <w:sz w:val="24"/>
                <w:szCs w:val="24"/>
              </w:rPr>
              <w:t>000 und bis zu $266</w:t>
            </w:r>
            <w:r w:rsidR="00C817FD" w:rsidRPr="004058AB">
              <w:rPr>
                <w:rFonts w:asciiTheme="minorHAnsi" w:hAnsiTheme="minorHAnsi"/>
                <w:sz w:val="24"/>
                <w:szCs w:val="24"/>
              </w:rPr>
              <w:t>,</w:t>
            </w:r>
            <w:r w:rsidRPr="004058AB">
              <w:rPr>
                <w:rFonts w:asciiTheme="minorHAnsi" w:hAnsiTheme="minorHAnsi"/>
                <w:sz w:val="24"/>
                <w:szCs w:val="24"/>
              </w:rPr>
              <w:t>000</w:t>
            </w:r>
          </w:p>
        </w:tc>
        <w:tc>
          <w:tcPr>
            <w:tcW w:w="1323" w:type="pct"/>
            <w:vAlign w:val="center"/>
          </w:tcPr>
          <w:p w14:paraId="0C1908E5" w14:textId="77777777"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1031" w:type="pct"/>
            <w:vAlign w:val="center"/>
          </w:tcPr>
          <w:p w14:paraId="3776E5D9" w14:textId="74449F6B"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$13</w:t>
            </w:r>
            <w:r w:rsidR="00C817FD" w:rsidRPr="004058AB">
              <w:rPr>
                <w:rFonts w:asciiTheme="minorHAnsi" w:hAnsiTheme="minorHAnsi"/>
                <w:sz w:val="24"/>
                <w:szCs w:val="24"/>
              </w:rPr>
              <w:t>.</w:t>
            </w:r>
            <w:r w:rsidRPr="004058AB">
              <w:rPr>
                <w:rFonts w:asciiTheme="minorHAnsi" w:hAnsiTheme="minorHAnsi"/>
                <w:sz w:val="24"/>
                <w:szCs w:val="24"/>
              </w:rPr>
              <w:t>70 + Ihre Planprämie</w:t>
            </w:r>
          </w:p>
        </w:tc>
      </w:tr>
      <w:tr w:rsidR="00BD1278" w:rsidRPr="00C21983" w14:paraId="2F31C6E4" w14:textId="77777777" w:rsidTr="00194F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3C0C99F"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$133</w:t>
            </w:r>
            <w:r w:rsidR="00C817FD" w:rsidRPr="004058AB">
              <w:rPr>
                <w:rFonts w:asciiTheme="minorHAnsi" w:hAnsiTheme="minorHAnsi"/>
                <w:b w:val="0"/>
                <w:sz w:val="24"/>
                <w:szCs w:val="24"/>
              </w:rPr>
              <w:t>,</w:t>
            </w:r>
            <w:r w:rsidRPr="004058AB">
              <w:rPr>
                <w:rFonts w:asciiTheme="minorHAnsi" w:hAnsiTheme="minorHAnsi"/>
                <w:b w:val="0"/>
                <w:sz w:val="24"/>
                <w:szCs w:val="24"/>
              </w:rPr>
              <w:t>000 und bis zu $167</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19" w:type="pct"/>
            <w:vAlign w:val="center"/>
          </w:tcPr>
          <w:p w14:paraId="3D35F07D" w14:textId="7F0385BE"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$266</w:t>
            </w:r>
            <w:r w:rsidR="00C817FD" w:rsidRPr="004058AB">
              <w:rPr>
                <w:rFonts w:asciiTheme="minorHAnsi" w:hAnsiTheme="minorHAnsi"/>
                <w:sz w:val="24"/>
                <w:szCs w:val="24"/>
              </w:rPr>
              <w:t>,</w:t>
            </w:r>
            <w:r w:rsidRPr="004058AB">
              <w:rPr>
                <w:rFonts w:asciiTheme="minorHAnsi" w:hAnsiTheme="minorHAnsi"/>
                <w:sz w:val="24"/>
                <w:szCs w:val="24"/>
              </w:rPr>
              <w:t>000 und bis zu $334</w:t>
            </w:r>
            <w:r w:rsidR="00C817FD" w:rsidRPr="004058AB">
              <w:rPr>
                <w:rFonts w:asciiTheme="minorHAnsi" w:hAnsiTheme="minorHAnsi"/>
                <w:sz w:val="24"/>
                <w:szCs w:val="24"/>
              </w:rPr>
              <w:t>,</w:t>
            </w:r>
            <w:r w:rsidRPr="004058AB">
              <w:rPr>
                <w:rFonts w:asciiTheme="minorHAnsi" w:hAnsiTheme="minorHAnsi"/>
                <w:sz w:val="24"/>
                <w:szCs w:val="24"/>
              </w:rPr>
              <w:t>000</w:t>
            </w:r>
          </w:p>
        </w:tc>
        <w:tc>
          <w:tcPr>
            <w:tcW w:w="1323" w:type="pct"/>
            <w:vAlign w:val="center"/>
          </w:tcPr>
          <w:p w14:paraId="5957C4B9" w14:textId="77777777"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1031" w:type="pct"/>
            <w:vAlign w:val="center"/>
          </w:tcPr>
          <w:p w14:paraId="1722DAD4" w14:textId="565E5BDC"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$35</w:t>
            </w:r>
            <w:r w:rsidR="00C817FD" w:rsidRPr="004058AB">
              <w:rPr>
                <w:rFonts w:asciiTheme="minorHAnsi" w:hAnsiTheme="minorHAnsi"/>
                <w:sz w:val="24"/>
                <w:szCs w:val="24"/>
              </w:rPr>
              <w:t>.</w:t>
            </w:r>
            <w:r w:rsidRPr="004058AB">
              <w:rPr>
                <w:rFonts w:asciiTheme="minorHAnsi" w:hAnsiTheme="minorHAnsi"/>
                <w:sz w:val="24"/>
                <w:szCs w:val="24"/>
              </w:rPr>
              <w:t>30 + Ihre Planprämie</w:t>
            </w:r>
          </w:p>
        </w:tc>
      </w:tr>
      <w:tr w:rsidR="00BD1278" w:rsidRPr="00C21983" w14:paraId="16974111" w14:textId="77777777" w:rsidTr="00194FD3">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6C8F6484"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$167</w:t>
            </w:r>
            <w:r w:rsidR="00C817FD" w:rsidRPr="004058AB">
              <w:rPr>
                <w:rFonts w:asciiTheme="minorHAnsi" w:hAnsiTheme="minorHAnsi"/>
                <w:b w:val="0"/>
                <w:sz w:val="24"/>
                <w:szCs w:val="24"/>
              </w:rPr>
              <w:t>,</w:t>
            </w:r>
            <w:r w:rsidRPr="004058AB">
              <w:rPr>
                <w:rFonts w:asciiTheme="minorHAnsi" w:hAnsiTheme="minorHAnsi"/>
                <w:b w:val="0"/>
                <w:sz w:val="24"/>
                <w:szCs w:val="24"/>
              </w:rPr>
              <w:t>000 und bis zu $200</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19" w:type="pct"/>
            <w:vAlign w:val="center"/>
          </w:tcPr>
          <w:p w14:paraId="7AF3345D" w14:textId="2BA43A93"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$334</w:t>
            </w:r>
            <w:r w:rsidR="00C817FD" w:rsidRPr="004058AB">
              <w:rPr>
                <w:rFonts w:asciiTheme="minorHAnsi" w:hAnsiTheme="minorHAnsi"/>
                <w:sz w:val="24"/>
                <w:szCs w:val="24"/>
              </w:rPr>
              <w:t>,</w:t>
            </w:r>
            <w:r w:rsidRPr="004058AB">
              <w:rPr>
                <w:rFonts w:asciiTheme="minorHAnsi" w:hAnsiTheme="minorHAnsi"/>
                <w:sz w:val="24"/>
                <w:szCs w:val="24"/>
              </w:rPr>
              <w:t>000 und bis zu $400</w:t>
            </w:r>
            <w:r w:rsidR="00C817FD" w:rsidRPr="004058AB">
              <w:rPr>
                <w:rFonts w:asciiTheme="minorHAnsi" w:hAnsiTheme="minorHAnsi"/>
                <w:sz w:val="24"/>
                <w:szCs w:val="24"/>
              </w:rPr>
              <w:t>,</w:t>
            </w:r>
            <w:r w:rsidRPr="004058AB">
              <w:rPr>
                <w:rFonts w:asciiTheme="minorHAnsi" w:hAnsiTheme="minorHAnsi"/>
                <w:sz w:val="24"/>
                <w:szCs w:val="24"/>
              </w:rPr>
              <w:t>000</w:t>
            </w:r>
          </w:p>
        </w:tc>
        <w:tc>
          <w:tcPr>
            <w:tcW w:w="1323" w:type="pct"/>
            <w:vAlign w:val="center"/>
          </w:tcPr>
          <w:p w14:paraId="5F2CBCE8" w14:textId="77777777"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Nicht zutreffend</w:t>
            </w:r>
          </w:p>
        </w:tc>
        <w:tc>
          <w:tcPr>
            <w:tcW w:w="1031" w:type="pct"/>
            <w:vAlign w:val="center"/>
          </w:tcPr>
          <w:p w14:paraId="52580A7D" w14:textId="24E0189C"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$57</w:t>
            </w:r>
            <w:r w:rsidR="00C817FD" w:rsidRPr="004058AB">
              <w:rPr>
                <w:rFonts w:asciiTheme="minorHAnsi" w:hAnsiTheme="minorHAnsi"/>
                <w:sz w:val="24"/>
                <w:szCs w:val="24"/>
              </w:rPr>
              <w:t>.</w:t>
            </w:r>
            <w:r w:rsidRPr="004058AB">
              <w:rPr>
                <w:rFonts w:asciiTheme="minorHAnsi" w:hAnsiTheme="minorHAnsi"/>
                <w:sz w:val="24"/>
                <w:szCs w:val="24"/>
              </w:rPr>
              <w:t>00 + Ihre Planprämie</w:t>
            </w:r>
          </w:p>
        </w:tc>
      </w:tr>
      <w:tr w:rsidR="00BD1278" w:rsidRPr="00C21983" w14:paraId="2DC15800" w14:textId="77777777" w:rsidTr="00194F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4824FFB4"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Über $200</w:t>
            </w:r>
            <w:r w:rsidR="00C817FD" w:rsidRPr="004058AB">
              <w:rPr>
                <w:rFonts w:asciiTheme="minorHAnsi" w:hAnsiTheme="minorHAnsi"/>
                <w:b w:val="0"/>
                <w:sz w:val="24"/>
                <w:szCs w:val="24"/>
              </w:rPr>
              <w:t>,</w:t>
            </w:r>
            <w:r w:rsidRPr="004058AB">
              <w:rPr>
                <w:rFonts w:asciiTheme="minorHAnsi" w:hAnsiTheme="minorHAnsi"/>
                <w:b w:val="0"/>
                <w:sz w:val="24"/>
                <w:szCs w:val="24"/>
              </w:rPr>
              <w:t>000 und unter $500</w:t>
            </w:r>
            <w:r w:rsidR="00C817FD" w:rsidRPr="004058AB">
              <w:rPr>
                <w:rFonts w:asciiTheme="minorHAnsi" w:hAnsiTheme="minorHAnsi"/>
                <w:b w:val="0"/>
                <w:sz w:val="24"/>
                <w:szCs w:val="24"/>
              </w:rPr>
              <w:t>,</w:t>
            </w:r>
            <w:r w:rsidRPr="004058AB">
              <w:rPr>
                <w:rFonts w:asciiTheme="minorHAnsi" w:hAnsiTheme="minorHAnsi"/>
                <w:b w:val="0"/>
                <w:sz w:val="24"/>
                <w:szCs w:val="24"/>
              </w:rPr>
              <w:t>000</w:t>
            </w:r>
          </w:p>
        </w:tc>
        <w:tc>
          <w:tcPr>
            <w:tcW w:w="1319" w:type="pct"/>
            <w:vAlign w:val="center"/>
          </w:tcPr>
          <w:p w14:paraId="1D215DCE" w14:textId="6AC65BE5"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$400</w:t>
            </w:r>
            <w:r w:rsidR="00C817FD" w:rsidRPr="004058AB">
              <w:rPr>
                <w:rFonts w:asciiTheme="minorHAnsi" w:hAnsiTheme="minorHAnsi"/>
                <w:sz w:val="24"/>
                <w:szCs w:val="24"/>
              </w:rPr>
              <w:t>,</w:t>
            </w:r>
            <w:r w:rsidRPr="004058AB">
              <w:rPr>
                <w:rFonts w:asciiTheme="minorHAnsi" w:hAnsiTheme="minorHAnsi"/>
                <w:sz w:val="24"/>
                <w:szCs w:val="24"/>
              </w:rPr>
              <w:t>000 und unter $750</w:t>
            </w:r>
            <w:r w:rsidR="00C817FD" w:rsidRPr="004058AB">
              <w:rPr>
                <w:rFonts w:asciiTheme="minorHAnsi" w:hAnsiTheme="minorHAnsi"/>
                <w:sz w:val="24"/>
                <w:szCs w:val="24"/>
              </w:rPr>
              <w:t>,</w:t>
            </w:r>
            <w:r w:rsidRPr="004058AB">
              <w:rPr>
                <w:rFonts w:asciiTheme="minorHAnsi" w:hAnsiTheme="minorHAnsi"/>
                <w:sz w:val="24"/>
                <w:szCs w:val="24"/>
              </w:rPr>
              <w:t>000</w:t>
            </w:r>
          </w:p>
        </w:tc>
        <w:tc>
          <w:tcPr>
            <w:tcW w:w="1323" w:type="pct"/>
            <w:vAlign w:val="center"/>
          </w:tcPr>
          <w:p w14:paraId="24185A6A" w14:textId="70B220D7"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Über $106</w:t>
            </w:r>
            <w:r w:rsidR="00C817FD" w:rsidRPr="004058AB">
              <w:rPr>
                <w:rFonts w:asciiTheme="minorHAnsi" w:hAnsiTheme="minorHAnsi"/>
                <w:sz w:val="24"/>
                <w:szCs w:val="24"/>
              </w:rPr>
              <w:t>,</w:t>
            </w:r>
            <w:r w:rsidRPr="004058AB">
              <w:rPr>
                <w:rFonts w:asciiTheme="minorHAnsi" w:hAnsiTheme="minorHAnsi"/>
                <w:sz w:val="24"/>
                <w:szCs w:val="24"/>
              </w:rPr>
              <w:t>000 und unter $394</w:t>
            </w:r>
            <w:r w:rsidR="00C817FD" w:rsidRPr="004058AB">
              <w:rPr>
                <w:rFonts w:asciiTheme="minorHAnsi" w:hAnsiTheme="minorHAnsi"/>
                <w:sz w:val="24"/>
                <w:szCs w:val="24"/>
              </w:rPr>
              <w:t>,</w:t>
            </w:r>
            <w:r w:rsidRPr="004058AB">
              <w:rPr>
                <w:rFonts w:asciiTheme="minorHAnsi" w:hAnsiTheme="minorHAnsi"/>
                <w:sz w:val="24"/>
                <w:szCs w:val="24"/>
              </w:rPr>
              <w:t>000</w:t>
            </w:r>
          </w:p>
        </w:tc>
        <w:tc>
          <w:tcPr>
            <w:tcW w:w="1031" w:type="pct"/>
            <w:vAlign w:val="center"/>
          </w:tcPr>
          <w:p w14:paraId="55515F49" w14:textId="23D5B12E" w:rsidR="00BD1278" w:rsidRPr="004058AB" w:rsidRDefault="00BD1278" w:rsidP="00194FD3">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$78</w:t>
            </w:r>
            <w:r w:rsidR="00C817FD" w:rsidRPr="004058AB">
              <w:rPr>
                <w:rFonts w:asciiTheme="minorHAnsi" w:hAnsiTheme="minorHAnsi"/>
                <w:sz w:val="24"/>
                <w:szCs w:val="24"/>
              </w:rPr>
              <w:t>.</w:t>
            </w:r>
            <w:r w:rsidRPr="004058AB">
              <w:rPr>
                <w:rFonts w:asciiTheme="minorHAnsi" w:hAnsiTheme="minorHAnsi"/>
                <w:sz w:val="24"/>
                <w:szCs w:val="24"/>
              </w:rPr>
              <w:t>60 + Ihre Planprämie</w:t>
            </w:r>
          </w:p>
        </w:tc>
      </w:tr>
      <w:tr w:rsidR="00BD1278" w:rsidRPr="00C21983" w14:paraId="35A7A9C8" w14:textId="77777777" w:rsidTr="00194FD3">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35DBA00F" w:rsidR="00BD1278" w:rsidRPr="004058AB" w:rsidRDefault="00BD1278" w:rsidP="00194FD3">
            <w:pPr>
              <w:spacing w:before="120" w:after="120" w:line="216" w:lineRule="auto"/>
              <w:rPr>
                <w:rFonts w:asciiTheme="minorHAnsi" w:eastAsia="Times New Roman" w:hAnsiTheme="minorHAnsi" w:cstheme="minorHAnsi"/>
                <w:b w:val="0"/>
                <w:sz w:val="24"/>
                <w:szCs w:val="24"/>
              </w:rPr>
            </w:pPr>
            <w:r w:rsidRPr="004058AB">
              <w:rPr>
                <w:rFonts w:asciiTheme="minorHAnsi" w:hAnsiTheme="minorHAnsi"/>
                <w:b w:val="0"/>
                <w:sz w:val="24"/>
                <w:szCs w:val="24"/>
              </w:rPr>
              <w:t>$500</w:t>
            </w:r>
            <w:r w:rsidR="00C817FD" w:rsidRPr="004058AB">
              <w:rPr>
                <w:rFonts w:asciiTheme="minorHAnsi" w:hAnsiTheme="minorHAnsi"/>
                <w:b w:val="0"/>
                <w:sz w:val="24"/>
                <w:szCs w:val="24"/>
              </w:rPr>
              <w:t>,</w:t>
            </w:r>
            <w:r w:rsidRPr="004058AB">
              <w:rPr>
                <w:rFonts w:asciiTheme="minorHAnsi" w:hAnsiTheme="minorHAnsi"/>
                <w:b w:val="0"/>
                <w:sz w:val="24"/>
                <w:szCs w:val="24"/>
              </w:rPr>
              <w:t>000 oder mehr</w:t>
            </w:r>
          </w:p>
        </w:tc>
        <w:tc>
          <w:tcPr>
            <w:tcW w:w="1319" w:type="pct"/>
            <w:vAlign w:val="center"/>
          </w:tcPr>
          <w:p w14:paraId="2769F296" w14:textId="47BB4AED"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$750</w:t>
            </w:r>
            <w:r w:rsidR="00C817FD" w:rsidRPr="004058AB">
              <w:rPr>
                <w:rFonts w:asciiTheme="minorHAnsi" w:hAnsiTheme="minorHAnsi"/>
                <w:sz w:val="24"/>
                <w:szCs w:val="24"/>
              </w:rPr>
              <w:t>,</w:t>
            </w:r>
            <w:r w:rsidRPr="004058AB">
              <w:rPr>
                <w:rFonts w:asciiTheme="minorHAnsi" w:hAnsiTheme="minorHAnsi"/>
                <w:sz w:val="24"/>
                <w:szCs w:val="24"/>
              </w:rPr>
              <w:t>000 oder mehr</w:t>
            </w:r>
          </w:p>
        </w:tc>
        <w:tc>
          <w:tcPr>
            <w:tcW w:w="1323" w:type="pct"/>
            <w:vAlign w:val="center"/>
          </w:tcPr>
          <w:p w14:paraId="268C1B44" w14:textId="0EC9DB05"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$394</w:t>
            </w:r>
            <w:r w:rsidR="00C817FD" w:rsidRPr="004058AB">
              <w:rPr>
                <w:rFonts w:asciiTheme="minorHAnsi" w:hAnsiTheme="minorHAnsi"/>
                <w:sz w:val="24"/>
                <w:szCs w:val="24"/>
              </w:rPr>
              <w:t>,</w:t>
            </w:r>
            <w:r w:rsidRPr="004058AB">
              <w:rPr>
                <w:rFonts w:asciiTheme="minorHAnsi" w:hAnsiTheme="minorHAnsi"/>
                <w:sz w:val="24"/>
                <w:szCs w:val="24"/>
              </w:rPr>
              <w:t>000 oder mehr</w:t>
            </w:r>
          </w:p>
        </w:tc>
        <w:tc>
          <w:tcPr>
            <w:tcW w:w="1031" w:type="pct"/>
            <w:vAlign w:val="center"/>
          </w:tcPr>
          <w:p w14:paraId="67FED113" w14:textId="524510EF" w:rsidR="00BD1278" w:rsidRPr="004058AB" w:rsidRDefault="00BD1278" w:rsidP="00194FD3">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4058AB">
              <w:rPr>
                <w:rFonts w:asciiTheme="minorHAnsi" w:hAnsiTheme="minorHAnsi"/>
                <w:sz w:val="24"/>
                <w:szCs w:val="24"/>
              </w:rPr>
              <w:t>$85</w:t>
            </w:r>
            <w:r w:rsidR="00C817FD" w:rsidRPr="004058AB">
              <w:rPr>
                <w:rFonts w:asciiTheme="minorHAnsi" w:hAnsiTheme="minorHAnsi"/>
                <w:sz w:val="24"/>
                <w:szCs w:val="24"/>
              </w:rPr>
              <w:t>.</w:t>
            </w:r>
            <w:r w:rsidRPr="004058AB">
              <w:rPr>
                <w:rFonts w:asciiTheme="minorHAnsi" w:hAnsiTheme="minorHAnsi"/>
                <w:sz w:val="24"/>
                <w:szCs w:val="24"/>
              </w:rPr>
              <w:t>80 + Ihre Planprämie</w:t>
            </w:r>
          </w:p>
        </w:tc>
      </w:tr>
      <w:bookmarkEnd w:id="0"/>
      <w:bookmarkEnd w:id="1"/>
    </w:tbl>
    <w:p w14:paraId="6C444C64" w14:textId="6A2E6566" w:rsidR="00202900" w:rsidRDefault="00202900" w:rsidP="00454F83">
      <w:pPr>
        <w:pStyle w:val="ListParagraph"/>
        <w:tabs>
          <w:tab w:val="left" w:pos="100"/>
          <w:tab w:val="left" w:pos="1080"/>
        </w:tabs>
        <w:spacing w:before="120" w:line="216" w:lineRule="auto"/>
        <w:ind w:left="1890" w:firstLine="0"/>
        <w:rPr>
          <w:sz w:val="24"/>
        </w:rPr>
      </w:pPr>
    </w:p>
    <w:sectPr w:rsidR="00202900" w:rsidSect="00C23289">
      <w:headerReference w:type="default" r:id="rId14"/>
      <w:headerReference w:type="first" r:id="rId15"/>
      <w:footerReference w:type="first" r:id="rId16"/>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541C4" w14:textId="77777777" w:rsidR="00D772AA" w:rsidRDefault="00D772AA" w:rsidP="003E1CBB">
      <w:r>
        <w:separator/>
      </w:r>
    </w:p>
  </w:endnote>
  <w:endnote w:type="continuationSeparator" w:id="0">
    <w:p w14:paraId="0B00DFB0" w14:textId="77777777" w:rsidR="00D772AA" w:rsidRDefault="00D772AA"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rPr>
        <w:sz w:val="24"/>
      </w:rPr>
      <w:t>Überarbeitung</w:t>
    </w:r>
    <w:r>
      <w:t xml:space="preserve"> November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DB40D" w14:textId="77777777" w:rsidR="00D772AA" w:rsidRDefault="00D772AA" w:rsidP="003E1CBB">
      <w:r>
        <w:separator/>
      </w:r>
    </w:p>
  </w:footnote>
  <w:footnote w:type="continuationSeparator" w:id="0">
    <w:p w14:paraId="467246DF" w14:textId="77777777" w:rsidR="00D772AA" w:rsidRDefault="00D772AA"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4149591">
    <w:abstractNumId w:val="8"/>
  </w:num>
  <w:num w:numId="2" w16cid:durableId="489173902">
    <w:abstractNumId w:val="28"/>
  </w:num>
  <w:num w:numId="3" w16cid:durableId="619915179">
    <w:abstractNumId w:val="28"/>
  </w:num>
  <w:num w:numId="4" w16cid:durableId="177473487">
    <w:abstractNumId w:val="16"/>
  </w:num>
  <w:num w:numId="5" w16cid:durableId="1300571864">
    <w:abstractNumId w:val="10"/>
  </w:num>
  <w:num w:numId="6" w16cid:durableId="1282809476">
    <w:abstractNumId w:val="11"/>
  </w:num>
  <w:num w:numId="7" w16cid:durableId="1411348431">
    <w:abstractNumId w:val="24"/>
  </w:num>
  <w:num w:numId="8" w16cid:durableId="2044164370">
    <w:abstractNumId w:val="36"/>
  </w:num>
  <w:num w:numId="9" w16cid:durableId="237252220">
    <w:abstractNumId w:val="20"/>
  </w:num>
  <w:num w:numId="10" w16cid:durableId="1328557169">
    <w:abstractNumId w:val="35"/>
  </w:num>
  <w:num w:numId="11" w16cid:durableId="1063021481">
    <w:abstractNumId w:val="30"/>
  </w:num>
  <w:num w:numId="12" w16cid:durableId="1420717112">
    <w:abstractNumId w:val="31"/>
  </w:num>
  <w:num w:numId="13" w16cid:durableId="877544699">
    <w:abstractNumId w:val="37"/>
  </w:num>
  <w:num w:numId="14" w16cid:durableId="1317342381">
    <w:abstractNumId w:val="17"/>
  </w:num>
  <w:num w:numId="15" w16cid:durableId="884177151">
    <w:abstractNumId w:val="4"/>
  </w:num>
  <w:num w:numId="16" w16cid:durableId="1695502123">
    <w:abstractNumId w:val="18"/>
  </w:num>
  <w:num w:numId="17" w16cid:durableId="1886671183">
    <w:abstractNumId w:val="15"/>
  </w:num>
  <w:num w:numId="18" w16cid:durableId="66805677">
    <w:abstractNumId w:val="1"/>
  </w:num>
  <w:num w:numId="19" w16cid:durableId="1574705203">
    <w:abstractNumId w:val="0"/>
  </w:num>
  <w:num w:numId="20" w16cid:durableId="1191720533">
    <w:abstractNumId w:val="29"/>
  </w:num>
  <w:num w:numId="21" w16cid:durableId="1237857800">
    <w:abstractNumId w:val="32"/>
  </w:num>
  <w:num w:numId="22" w16cid:durableId="2018186446">
    <w:abstractNumId w:val="26"/>
  </w:num>
  <w:num w:numId="23" w16cid:durableId="1530069684">
    <w:abstractNumId w:val="21"/>
  </w:num>
  <w:num w:numId="24" w16cid:durableId="874922457">
    <w:abstractNumId w:val="23"/>
  </w:num>
  <w:num w:numId="25" w16cid:durableId="38823431">
    <w:abstractNumId w:val="22"/>
  </w:num>
  <w:num w:numId="26" w16cid:durableId="959073789">
    <w:abstractNumId w:val="19"/>
  </w:num>
  <w:num w:numId="27" w16cid:durableId="401954157">
    <w:abstractNumId w:val="33"/>
  </w:num>
  <w:num w:numId="28" w16cid:durableId="1152218484">
    <w:abstractNumId w:val="12"/>
  </w:num>
  <w:num w:numId="29" w16cid:durableId="462116202">
    <w:abstractNumId w:val="3"/>
  </w:num>
  <w:num w:numId="30" w16cid:durableId="2041003637">
    <w:abstractNumId w:val="2"/>
  </w:num>
  <w:num w:numId="31" w16cid:durableId="271861357">
    <w:abstractNumId w:val="27"/>
  </w:num>
  <w:num w:numId="32" w16cid:durableId="484858145">
    <w:abstractNumId w:val="9"/>
  </w:num>
  <w:num w:numId="33" w16cid:durableId="46684168">
    <w:abstractNumId w:val="5"/>
  </w:num>
  <w:num w:numId="34" w16cid:durableId="281809208">
    <w:abstractNumId w:val="38"/>
  </w:num>
  <w:num w:numId="35" w16cid:durableId="1817601089">
    <w:abstractNumId w:val="6"/>
  </w:num>
  <w:num w:numId="36" w16cid:durableId="1428576169">
    <w:abstractNumId w:val="14"/>
  </w:num>
  <w:num w:numId="37" w16cid:durableId="2048682515">
    <w:abstractNumId w:val="7"/>
  </w:num>
  <w:num w:numId="38" w16cid:durableId="709502417">
    <w:abstractNumId w:val="13"/>
  </w:num>
  <w:num w:numId="39" w16cid:durableId="1767339032">
    <w:abstractNumId w:val="34"/>
  </w:num>
  <w:num w:numId="40" w16cid:durableId="147692010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1208"/>
    <w:rsid w:val="000330A9"/>
    <w:rsid w:val="0003396A"/>
    <w:rsid w:val="00045EBB"/>
    <w:rsid w:val="00046B11"/>
    <w:rsid w:val="00055BF4"/>
    <w:rsid w:val="00070401"/>
    <w:rsid w:val="000716A2"/>
    <w:rsid w:val="00093298"/>
    <w:rsid w:val="0009605D"/>
    <w:rsid w:val="000B4214"/>
    <w:rsid w:val="000B5669"/>
    <w:rsid w:val="000C7DC0"/>
    <w:rsid w:val="000D79BD"/>
    <w:rsid w:val="000E3983"/>
    <w:rsid w:val="000E4F92"/>
    <w:rsid w:val="00102B79"/>
    <w:rsid w:val="00104455"/>
    <w:rsid w:val="001103CA"/>
    <w:rsid w:val="001146DB"/>
    <w:rsid w:val="001250D4"/>
    <w:rsid w:val="00126745"/>
    <w:rsid w:val="00143C3F"/>
    <w:rsid w:val="001610C1"/>
    <w:rsid w:val="00193676"/>
    <w:rsid w:val="00194FD3"/>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58AB"/>
    <w:rsid w:val="00407662"/>
    <w:rsid w:val="0041376D"/>
    <w:rsid w:val="004266E0"/>
    <w:rsid w:val="00426B99"/>
    <w:rsid w:val="0043662B"/>
    <w:rsid w:val="00441FB9"/>
    <w:rsid w:val="00454F83"/>
    <w:rsid w:val="00486BC4"/>
    <w:rsid w:val="0049285A"/>
    <w:rsid w:val="004A5AB7"/>
    <w:rsid w:val="004B1D44"/>
    <w:rsid w:val="005037A2"/>
    <w:rsid w:val="00503A3E"/>
    <w:rsid w:val="00504E96"/>
    <w:rsid w:val="00507E75"/>
    <w:rsid w:val="00512B3D"/>
    <w:rsid w:val="005309F2"/>
    <w:rsid w:val="00532AEE"/>
    <w:rsid w:val="00532FCA"/>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85B"/>
    <w:rsid w:val="007E3B0D"/>
    <w:rsid w:val="007F2902"/>
    <w:rsid w:val="0080693A"/>
    <w:rsid w:val="00824D7B"/>
    <w:rsid w:val="00867975"/>
    <w:rsid w:val="00872AD5"/>
    <w:rsid w:val="00874457"/>
    <w:rsid w:val="008F1AF3"/>
    <w:rsid w:val="008F71D1"/>
    <w:rsid w:val="00914137"/>
    <w:rsid w:val="00920EA8"/>
    <w:rsid w:val="00931AE3"/>
    <w:rsid w:val="00954CFF"/>
    <w:rsid w:val="00964FAD"/>
    <w:rsid w:val="00967F2C"/>
    <w:rsid w:val="00987AC3"/>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74924"/>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AF67EC"/>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1020"/>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17FD"/>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772AA"/>
    <w:rsid w:val="00DA0701"/>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lan-compa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care-compar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2.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4.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1869</Words>
  <Characters>10659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11</cp:revision>
  <dcterms:created xsi:type="dcterms:W3CDTF">2024-11-13T20:37:00Z</dcterms:created>
  <dcterms:modified xsi:type="dcterms:W3CDTF">2024-12-18T23:20:00Z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