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50A14" w14:textId="77777777" w:rsidR="005B5CAB" w:rsidRDefault="005B5CAB" w:rsidP="00A01494">
      <w:pPr>
        <w:tabs>
          <w:tab w:val="left" w:pos="100"/>
        </w:tabs>
        <w:ind w:left="100" w:firstLine="800"/>
        <w:rPr>
          <w:b/>
          <w:color w:val="00529C"/>
          <w:sz w:val="40"/>
        </w:rPr>
      </w:pPr>
      <w:bookmarkStart w:id="0" w:name="_Hlk77258187"/>
      <w:bookmarkStart w:id="1" w:name="_Hlk77258164"/>
    </w:p>
    <w:p w14:paraId="60BF3971" w14:textId="6BAFD2C6" w:rsidR="00C21983" w:rsidRPr="00C21983" w:rsidRDefault="00C21983" w:rsidP="00AD1A9D">
      <w:pPr>
        <w:pStyle w:val="TitleNTP"/>
        <w:spacing w:before="2520"/>
      </w:pPr>
      <w:r>
        <w:t xml:space="preserve">Valores do </w:t>
      </w:r>
      <w:proofErr w:type="spellStart"/>
      <w:r>
        <w:t>Medicare</w:t>
      </w:r>
      <w:proofErr w:type="spellEnd"/>
      <w:r>
        <w:t xml:space="preserve"> em 2025</w:t>
      </w:r>
    </w:p>
    <w:p w14:paraId="18A6F245" w14:textId="77777777" w:rsidR="00C21983" w:rsidRPr="003961C6" w:rsidRDefault="00C21983" w:rsidP="00CC68FB">
      <w:pPr>
        <w:pStyle w:val="Heading1"/>
        <w:spacing w:before="120"/>
        <w:rPr>
          <w:rFonts w:asciiTheme="minorHAnsi" w:hAnsiTheme="minorHAnsi" w:cstheme="minorHAnsi"/>
          <w:b/>
          <w:bCs/>
          <w:color w:val="00529C"/>
          <w:sz w:val="28"/>
          <w:szCs w:val="28"/>
        </w:rPr>
      </w:pPr>
      <w:r>
        <w:rPr>
          <w:rFonts w:asciiTheme="minorHAnsi" w:hAnsiTheme="minorHAnsi"/>
          <w:b/>
          <w:color w:val="00529C"/>
          <w:sz w:val="28"/>
        </w:rPr>
        <w:t xml:space="preserve">Custos da Parte A do </w:t>
      </w:r>
      <w:proofErr w:type="spellStart"/>
      <w:r>
        <w:rPr>
          <w:rFonts w:asciiTheme="minorHAnsi" w:hAnsiTheme="minorHAnsi"/>
          <w:b/>
          <w:color w:val="00529C"/>
          <w:sz w:val="28"/>
        </w:rPr>
        <w:t>Medicare</w:t>
      </w:r>
      <w:proofErr w:type="spellEnd"/>
      <w:r>
        <w:rPr>
          <w:rFonts w:asciiTheme="minorHAnsi" w:hAnsiTheme="minorHAnsi"/>
          <w:b/>
          <w:color w:val="00529C"/>
          <w:sz w:val="28"/>
        </w:rPr>
        <w:t xml:space="preserve"> (Seguro hospitalar)</w:t>
      </w:r>
    </w:p>
    <w:p w14:paraId="57A8F5BD" w14:textId="77777777" w:rsidR="00C21983" w:rsidRPr="00C21983" w:rsidRDefault="00C21983" w:rsidP="004B1D44">
      <w:pPr>
        <w:pStyle w:val="Heading2NTP"/>
        <w:spacing w:before="0" w:after="120"/>
      </w:pPr>
      <w:r>
        <w:t>Prêmio mensal:</w:t>
      </w:r>
    </w:p>
    <w:p w14:paraId="07E8481A" w14:textId="1F3CD34C" w:rsidR="00C21983" w:rsidRPr="00CC68FB" w:rsidRDefault="0083048A" w:rsidP="0083048A">
      <w:pPr>
        <w:numPr>
          <w:ilvl w:val="0"/>
          <w:numId w:val="38"/>
        </w:numPr>
        <w:spacing w:after="120"/>
        <w:ind w:left="360" w:right="450" w:hanging="180"/>
        <w:rPr>
          <w:rFonts w:asciiTheme="minorHAnsi" w:hAnsiTheme="minorHAnsi" w:cstheme="minorHAnsi"/>
          <w:b/>
          <w:sz w:val="23"/>
          <w:szCs w:val="23"/>
        </w:rPr>
      </w:pPr>
      <w:bookmarkStart w:id="2" w:name="_Hlk147403112"/>
      <w:r w:rsidRPr="00CC68FB">
        <w:rPr>
          <w:rFonts w:asciiTheme="minorHAnsi" w:hAnsiTheme="minorHAnsi"/>
          <w:b/>
          <w:sz w:val="23"/>
          <w:szCs w:val="23"/>
        </w:rPr>
        <w:t>$</w:t>
      </w:r>
      <w:r w:rsidR="00D532C6" w:rsidRPr="00CC68FB">
        <w:rPr>
          <w:rFonts w:asciiTheme="minorHAnsi" w:hAnsiTheme="minorHAnsi"/>
          <w:b/>
          <w:sz w:val="23"/>
          <w:szCs w:val="23"/>
        </w:rPr>
        <w:t>0 para a maioria das pessoas</w:t>
      </w:r>
      <w:r w:rsidR="00D532C6" w:rsidRPr="00CC68FB">
        <w:rPr>
          <w:rFonts w:asciiTheme="minorHAnsi" w:hAnsiTheme="minorHAnsi"/>
          <w:sz w:val="23"/>
          <w:szCs w:val="23"/>
        </w:rPr>
        <w:t xml:space="preserve"> (porque a pessoa ou o cônjuge pagou impostos do </w:t>
      </w:r>
      <w:proofErr w:type="spellStart"/>
      <w:r w:rsidR="00D532C6" w:rsidRPr="00CC68FB">
        <w:rPr>
          <w:rFonts w:asciiTheme="minorHAnsi" w:hAnsiTheme="minorHAnsi"/>
          <w:sz w:val="23"/>
          <w:szCs w:val="23"/>
        </w:rPr>
        <w:t>Medicare</w:t>
      </w:r>
      <w:proofErr w:type="spellEnd"/>
      <w:r w:rsidR="00D532C6" w:rsidRPr="00CC68FB">
        <w:rPr>
          <w:rFonts w:asciiTheme="minorHAnsi" w:hAnsiTheme="minorHAnsi"/>
          <w:sz w:val="23"/>
          <w:szCs w:val="23"/>
        </w:rPr>
        <w:t xml:space="preserve"> tempo suficiente enquanto trabalhava</w:t>
      </w:r>
      <w:r w:rsidRPr="00CC68FB">
        <w:rPr>
          <w:rFonts w:asciiTheme="minorHAnsi" w:hAnsiTheme="minorHAnsi"/>
          <w:sz w:val="23"/>
          <w:szCs w:val="23"/>
        </w:rPr>
        <w:t xml:space="preserve"> </w:t>
      </w:r>
      <w:r w:rsidR="00D532C6" w:rsidRPr="00CC68FB">
        <w:rPr>
          <w:rFonts w:asciiTheme="minorHAnsi" w:hAnsiTheme="minorHAnsi"/>
          <w:sz w:val="23"/>
          <w:szCs w:val="23"/>
        </w:rPr>
        <w:t xml:space="preserve">- geralmente pelo menos 10 anos). Se você receber </w:t>
      </w:r>
      <w:proofErr w:type="spellStart"/>
      <w:r w:rsidR="00D532C6" w:rsidRPr="00CC68FB">
        <w:rPr>
          <w:rFonts w:asciiTheme="minorHAnsi" w:hAnsiTheme="minorHAnsi"/>
          <w:sz w:val="23"/>
          <w:szCs w:val="23"/>
        </w:rPr>
        <w:t>Medicare</w:t>
      </w:r>
      <w:proofErr w:type="spellEnd"/>
      <w:r w:rsidR="00D532C6" w:rsidRPr="00CC68FB">
        <w:rPr>
          <w:rFonts w:asciiTheme="minorHAnsi" w:hAnsiTheme="minorHAnsi"/>
          <w:sz w:val="23"/>
          <w:szCs w:val="23"/>
        </w:rPr>
        <w:t xml:space="preserve"> antes dos 65 anos, não pagará um prêmio da Parte A. Isso às vezes se chama “Parte A livre de prêmio”.</w:t>
      </w:r>
    </w:p>
    <w:bookmarkEnd w:id="2"/>
    <w:p w14:paraId="7522CB42" w14:textId="77777777" w:rsidR="00C21983" w:rsidRPr="00CC68FB" w:rsidRDefault="00C21983" w:rsidP="004B1D44">
      <w:pPr>
        <w:numPr>
          <w:ilvl w:val="0"/>
          <w:numId w:val="38"/>
        </w:numPr>
        <w:spacing w:after="120"/>
        <w:ind w:left="360" w:right="634" w:hanging="180"/>
        <w:rPr>
          <w:rFonts w:asciiTheme="minorHAnsi" w:hAnsiTheme="minorHAnsi" w:cstheme="minorHAnsi"/>
          <w:bCs/>
          <w:sz w:val="23"/>
          <w:szCs w:val="23"/>
        </w:rPr>
      </w:pPr>
      <w:r w:rsidRPr="00CC68FB">
        <w:rPr>
          <w:rFonts w:asciiTheme="minorHAnsi" w:hAnsiTheme="minorHAnsi"/>
          <w:b/>
          <w:sz w:val="23"/>
          <w:szCs w:val="23"/>
        </w:rPr>
        <w:t xml:space="preserve">Caso não se qualifique para a Parte A livre de prêmio, </w:t>
      </w:r>
      <w:r w:rsidRPr="00CC68FB">
        <w:rPr>
          <w:rFonts w:asciiTheme="minorHAnsi" w:hAnsiTheme="minorHAnsi"/>
          <w:sz w:val="23"/>
          <w:szCs w:val="23"/>
        </w:rPr>
        <w:t>talvez você consiga comprá-la.</w:t>
      </w:r>
      <w:r w:rsidRPr="00CC68FB">
        <w:rPr>
          <w:rFonts w:asciiTheme="minorHAnsi" w:hAnsiTheme="minorHAnsi"/>
          <w:b/>
          <w:sz w:val="23"/>
          <w:szCs w:val="23"/>
        </w:rPr>
        <w:t xml:space="preserve"> </w:t>
      </w:r>
      <w:r w:rsidRPr="00CC68FB">
        <w:rPr>
          <w:rFonts w:asciiTheme="minorHAnsi" w:hAnsiTheme="minorHAnsi"/>
          <w:sz w:val="23"/>
          <w:szCs w:val="23"/>
        </w:rPr>
        <w:t>Todo mês você pagará um prêmio de:</w:t>
      </w:r>
    </w:p>
    <w:p w14:paraId="52DC9D8F" w14:textId="09582DFD" w:rsidR="00C21983" w:rsidRPr="00CC68FB" w:rsidRDefault="0083048A" w:rsidP="004B1D44">
      <w:pPr>
        <w:numPr>
          <w:ilvl w:val="1"/>
          <w:numId w:val="38"/>
        </w:numPr>
        <w:spacing w:after="120"/>
        <w:ind w:left="720" w:right="634" w:hanging="180"/>
        <w:rPr>
          <w:rFonts w:asciiTheme="minorHAnsi" w:hAnsiTheme="minorHAnsi" w:cstheme="minorHAnsi"/>
          <w:bCs/>
          <w:sz w:val="23"/>
          <w:szCs w:val="23"/>
        </w:rPr>
      </w:pPr>
      <w:r w:rsidRPr="00CC68FB">
        <w:rPr>
          <w:rFonts w:asciiTheme="minorHAnsi" w:hAnsiTheme="minorHAnsi"/>
          <w:b/>
          <w:sz w:val="23"/>
          <w:szCs w:val="23"/>
        </w:rPr>
        <w:t>$</w:t>
      </w:r>
      <w:r w:rsidR="00C21983" w:rsidRPr="00CC68FB">
        <w:rPr>
          <w:rFonts w:asciiTheme="minorHAnsi" w:hAnsiTheme="minorHAnsi"/>
          <w:b/>
          <w:sz w:val="23"/>
          <w:szCs w:val="23"/>
        </w:rPr>
        <w:t>285</w:t>
      </w:r>
      <w:r w:rsidR="00C21983" w:rsidRPr="00CC68FB">
        <w:rPr>
          <w:rFonts w:asciiTheme="minorHAnsi" w:hAnsiTheme="minorHAnsi"/>
          <w:sz w:val="23"/>
          <w:szCs w:val="23"/>
        </w:rPr>
        <w:t xml:space="preserve"> se tiver pago impostos do </w:t>
      </w:r>
      <w:proofErr w:type="spellStart"/>
      <w:r w:rsidR="00C21983" w:rsidRPr="00CC68FB">
        <w:rPr>
          <w:rFonts w:asciiTheme="minorHAnsi" w:hAnsiTheme="minorHAnsi"/>
          <w:sz w:val="23"/>
          <w:szCs w:val="23"/>
        </w:rPr>
        <w:t>Medicare</w:t>
      </w:r>
      <w:proofErr w:type="spellEnd"/>
      <w:r w:rsidR="00C21983" w:rsidRPr="00CC68FB">
        <w:rPr>
          <w:rFonts w:asciiTheme="minorHAnsi" w:hAnsiTheme="minorHAnsi"/>
          <w:sz w:val="23"/>
          <w:szCs w:val="23"/>
        </w:rPr>
        <w:t xml:space="preserve"> por 30 a 39 trimestres de trabalho</w:t>
      </w:r>
    </w:p>
    <w:p w14:paraId="74955714" w14:textId="025DC459" w:rsidR="00C21983" w:rsidRPr="00CC68FB" w:rsidRDefault="0083048A" w:rsidP="004B1D44">
      <w:pPr>
        <w:numPr>
          <w:ilvl w:val="1"/>
          <w:numId w:val="38"/>
        </w:numPr>
        <w:spacing w:after="120"/>
        <w:ind w:left="720" w:right="634" w:hanging="180"/>
        <w:rPr>
          <w:rFonts w:asciiTheme="minorHAnsi" w:hAnsiTheme="minorHAnsi" w:cstheme="minorHAnsi"/>
          <w:bCs/>
          <w:sz w:val="23"/>
          <w:szCs w:val="23"/>
        </w:rPr>
      </w:pPr>
      <w:r w:rsidRPr="00CC68FB">
        <w:rPr>
          <w:rFonts w:asciiTheme="minorHAnsi" w:hAnsiTheme="minorHAnsi"/>
          <w:b/>
          <w:sz w:val="23"/>
          <w:szCs w:val="23"/>
        </w:rPr>
        <w:t>$</w:t>
      </w:r>
      <w:r w:rsidR="00C21983" w:rsidRPr="00CC68FB">
        <w:rPr>
          <w:rFonts w:asciiTheme="minorHAnsi" w:hAnsiTheme="minorHAnsi"/>
          <w:b/>
          <w:sz w:val="23"/>
          <w:szCs w:val="23"/>
        </w:rPr>
        <w:t>518</w:t>
      </w:r>
      <w:r w:rsidR="00C21983" w:rsidRPr="00CC68FB">
        <w:rPr>
          <w:rFonts w:asciiTheme="minorHAnsi" w:hAnsiTheme="minorHAnsi"/>
          <w:sz w:val="23"/>
          <w:szCs w:val="23"/>
        </w:rPr>
        <w:t xml:space="preserve"> se tiver pago impostos do </w:t>
      </w:r>
      <w:proofErr w:type="spellStart"/>
      <w:r w:rsidR="00C21983" w:rsidRPr="00CC68FB">
        <w:rPr>
          <w:rFonts w:asciiTheme="minorHAnsi" w:hAnsiTheme="minorHAnsi"/>
          <w:sz w:val="23"/>
          <w:szCs w:val="23"/>
        </w:rPr>
        <w:t>Medicare</w:t>
      </w:r>
      <w:proofErr w:type="spellEnd"/>
      <w:r w:rsidR="00C21983" w:rsidRPr="00CC68FB">
        <w:rPr>
          <w:rFonts w:asciiTheme="minorHAnsi" w:hAnsiTheme="minorHAnsi"/>
          <w:sz w:val="23"/>
          <w:szCs w:val="23"/>
        </w:rPr>
        <w:t xml:space="preserve"> por menos de 30 trimestres de trabalho</w:t>
      </w:r>
    </w:p>
    <w:p w14:paraId="203A9C32" w14:textId="2BBD1F0D" w:rsidR="00C21983" w:rsidRPr="00CC68FB" w:rsidRDefault="00C21983" w:rsidP="004B1D44">
      <w:pPr>
        <w:ind w:left="547" w:right="634"/>
        <w:rPr>
          <w:rFonts w:asciiTheme="minorHAnsi" w:hAnsiTheme="minorHAnsi" w:cstheme="minorHAnsi"/>
          <w:sz w:val="23"/>
          <w:szCs w:val="23"/>
        </w:rPr>
      </w:pPr>
      <w:r w:rsidRPr="00CC68FB">
        <w:rPr>
          <w:rFonts w:asciiTheme="minorHAnsi" w:hAnsiTheme="minorHAnsi"/>
          <w:b/>
          <w:sz w:val="23"/>
          <w:szCs w:val="23"/>
        </w:rPr>
        <w:t>Penalidade por inscrição em atraso na Parte A:</w:t>
      </w:r>
      <w:r w:rsidRPr="00CC68FB">
        <w:rPr>
          <w:rFonts w:asciiTheme="minorHAnsi" w:hAnsiTheme="minorHAnsi"/>
          <w:sz w:val="23"/>
          <w:szCs w:val="23"/>
        </w:rPr>
        <w:t xml:space="preserve"> Se você não comprar assim que se tornar elegível pela primeira vez ao </w:t>
      </w:r>
      <w:proofErr w:type="spellStart"/>
      <w:r w:rsidRPr="00CC68FB">
        <w:rPr>
          <w:rFonts w:asciiTheme="minorHAnsi" w:hAnsiTheme="minorHAnsi"/>
          <w:sz w:val="23"/>
          <w:szCs w:val="23"/>
        </w:rPr>
        <w:t>Medicare</w:t>
      </w:r>
      <w:proofErr w:type="spellEnd"/>
      <w:r w:rsidRPr="00CC68FB">
        <w:rPr>
          <w:rFonts w:asciiTheme="minorHAnsi" w:hAnsiTheme="minorHAnsi"/>
          <w:sz w:val="23"/>
          <w:szCs w:val="23"/>
        </w:rPr>
        <w:t xml:space="preserve"> (normalmente ao completar 65 anos), seu prêmio mensal pode ser 10% maior. Você terá que pagar a penalidade pelo dobro do número de anos nos quais não se inscreveu.</w:t>
      </w:r>
    </w:p>
    <w:p w14:paraId="67C3B051" w14:textId="77777777" w:rsidR="00C21983" w:rsidRPr="00C21983" w:rsidRDefault="00C21983" w:rsidP="004B1D44">
      <w:pPr>
        <w:pStyle w:val="Heading2NTP"/>
        <w:spacing w:after="120"/>
      </w:pPr>
      <w:r>
        <w:t xml:space="preserve">Custos da Parte A se você tiver </w:t>
      </w:r>
      <w:proofErr w:type="spellStart"/>
      <w:r>
        <w:t>Medicare</w:t>
      </w:r>
      <w:proofErr w:type="spellEnd"/>
      <w:r>
        <w:t xml:space="preserve"> Original</w:t>
      </w:r>
    </w:p>
    <w:tbl>
      <w:tblPr>
        <w:tblStyle w:val="GridTable4-Accent11"/>
        <w:tblW w:w="5000" w:type="pct"/>
        <w:tblLook w:val="04A0" w:firstRow="1" w:lastRow="0" w:firstColumn="1" w:lastColumn="0" w:noHBand="0" w:noVBand="1"/>
      </w:tblPr>
      <w:tblGrid>
        <w:gridCol w:w="2426"/>
        <w:gridCol w:w="11964"/>
      </w:tblGrid>
      <w:tr w:rsidR="00C21983" w:rsidRPr="00C21983" w14:paraId="410EC7AF" w14:textId="77777777" w:rsidTr="000C7D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pct"/>
            <w:vAlign w:val="center"/>
          </w:tcPr>
          <w:p w14:paraId="59500863" w14:textId="77777777" w:rsidR="00C21983" w:rsidRPr="004B1D44" w:rsidRDefault="00C21983" w:rsidP="004B1D44">
            <w:pPr>
              <w:ind w:right="907"/>
              <w:jc w:val="center"/>
              <w:rPr>
                <w:rFonts w:asciiTheme="minorHAnsi" w:eastAsia="Times New Roman" w:hAnsiTheme="minorHAnsi" w:cstheme="minorHAnsi"/>
                <w:sz w:val="28"/>
                <w:szCs w:val="28"/>
              </w:rPr>
            </w:pPr>
            <w:bookmarkStart w:id="3" w:name="_Hlk88072652"/>
            <w:r>
              <w:rPr>
                <w:rFonts w:asciiTheme="minorHAnsi" w:hAnsiTheme="minorHAnsi"/>
                <w:sz w:val="28"/>
              </w:rPr>
              <w:t>Custo</w:t>
            </w:r>
          </w:p>
        </w:tc>
        <w:tc>
          <w:tcPr>
            <w:tcW w:w="4157" w:type="pct"/>
            <w:vAlign w:val="center"/>
          </w:tcPr>
          <w:p w14:paraId="6E5EAC8E" w14:textId="77777777" w:rsidR="00C21983" w:rsidRPr="004B1D44" w:rsidRDefault="00C21983" w:rsidP="004B1D44">
            <w:pPr>
              <w:ind w:right="90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</w:rPr>
              <w:t>Você paga</w:t>
            </w:r>
          </w:p>
        </w:tc>
      </w:tr>
      <w:tr w:rsidR="00C21983" w:rsidRPr="0083048A" w14:paraId="58663BBE" w14:textId="77777777" w:rsidTr="000C7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pct"/>
          </w:tcPr>
          <w:p w14:paraId="6F0F6767" w14:textId="4892CC82" w:rsidR="00C21983" w:rsidRPr="00CC68FB" w:rsidRDefault="00C21983" w:rsidP="004B1D44">
            <w:pPr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CC68FB">
              <w:rPr>
                <w:rFonts w:asciiTheme="minorHAnsi" w:hAnsiTheme="minorHAnsi"/>
                <w:sz w:val="23"/>
                <w:szCs w:val="23"/>
              </w:rPr>
              <w:t xml:space="preserve">Valor dedutível </w:t>
            </w:r>
            <w:r w:rsidR="0083048A" w:rsidRPr="00CC68FB">
              <w:rPr>
                <w:rFonts w:asciiTheme="minorHAnsi" w:hAnsiTheme="minorHAnsi"/>
                <w:sz w:val="23"/>
                <w:szCs w:val="23"/>
              </w:rPr>
              <w:br/>
            </w:r>
            <w:r w:rsidRPr="00CC68FB">
              <w:rPr>
                <w:rFonts w:asciiTheme="minorHAnsi" w:hAnsiTheme="minorHAnsi"/>
                <w:sz w:val="23"/>
                <w:szCs w:val="23"/>
              </w:rPr>
              <w:t>da Parte A</w:t>
            </w:r>
          </w:p>
        </w:tc>
        <w:tc>
          <w:tcPr>
            <w:tcW w:w="4157" w:type="pct"/>
          </w:tcPr>
          <w:p w14:paraId="15B19322" w14:textId="027459D4" w:rsidR="00C21983" w:rsidRPr="00CC68FB" w:rsidRDefault="0083048A" w:rsidP="000C7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CC68FB">
              <w:rPr>
                <w:rFonts w:asciiTheme="minorHAnsi" w:hAnsiTheme="minorHAnsi"/>
                <w:b/>
                <w:sz w:val="23"/>
                <w:szCs w:val="23"/>
              </w:rPr>
              <w:t>$</w:t>
            </w:r>
            <w:r w:rsidR="00C21983" w:rsidRPr="00CC68FB">
              <w:rPr>
                <w:rFonts w:asciiTheme="minorHAnsi" w:hAnsiTheme="minorHAnsi"/>
                <w:b/>
                <w:sz w:val="23"/>
                <w:szCs w:val="23"/>
              </w:rPr>
              <w:t>1</w:t>
            </w:r>
            <w:r w:rsidRPr="00CC68FB">
              <w:rPr>
                <w:rFonts w:asciiTheme="minorHAnsi" w:hAnsiTheme="minorHAnsi"/>
                <w:b/>
                <w:sz w:val="23"/>
                <w:szCs w:val="23"/>
              </w:rPr>
              <w:t>,</w:t>
            </w:r>
            <w:r w:rsidR="00C21983" w:rsidRPr="00CC68FB">
              <w:rPr>
                <w:rFonts w:asciiTheme="minorHAnsi" w:hAnsiTheme="minorHAnsi"/>
                <w:b/>
                <w:sz w:val="23"/>
                <w:szCs w:val="23"/>
              </w:rPr>
              <w:t>676</w:t>
            </w:r>
            <w:r w:rsidR="00C21983" w:rsidRPr="00CC68FB">
              <w:rPr>
                <w:rFonts w:asciiTheme="minorHAnsi" w:hAnsiTheme="minorHAnsi"/>
                <w:sz w:val="23"/>
                <w:szCs w:val="23"/>
              </w:rPr>
              <w:t xml:space="preserve"> para cada período de benefício hospitalar, antes que o </w:t>
            </w:r>
            <w:proofErr w:type="spellStart"/>
            <w:r w:rsidR="00C21983" w:rsidRPr="00CC68FB">
              <w:rPr>
                <w:rFonts w:asciiTheme="minorHAnsi" w:hAnsiTheme="minorHAnsi"/>
                <w:sz w:val="23"/>
                <w:szCs w:val="23"/>
              </w:rPr>
              <w:t>Medicare</w:t>
            </w:r>
            <w:proofErr w:type="spellEnd"/>
            <w:r w:rsidR="00C21983" w:rsidRPr="00CC68FB">
              <w:rPr>
                <w:rFonts w:asciiTheme="minorHAnsi" w:hAnsiTheme="minorHAnsi"/>
                <w:sz w:val="23"/>
                <w:szCs w:val="23"/>
              </w:rPr>
              <w:t xml:space="preserve"> Original comece a pagar. Não há limite para o número de períodos de benefício que você pode ter por ano. Isso significa que você pode pagar o valor dedutível mais de uma vez por ano.</w:t>
            </w:r>
          </w:p>
        </w:tc>
      </w:tr>
      <w:tr w:rsidR="00C21983" w:rsidRPr="0083048A" w14:paraId="664B26A5" w14:textId="77777777" w:rsidTr="00CC68FB">
        <w:trPr>
          <w:trHeight w:val="10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pct"/>
          </w:tcPr>
          <w:p w14:paraId="650ED14C" w14:textId="77777777" w:rsidR="00C21983" w:rsidRPr="00CC68FB" w:rsidRDefault="00C21983" w:rsidP="0083048A">
            <w:pPr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CC68FB">
              <w:rPr>
                <w:rFonts w:asciiTheme="minorHAnsi" w:hAnsiTheme="minorHAnsi"/>
                <w:sz w:val="23"/>
                <w:szCs w:val="23"/>
              </w:rPr>
              <w:t>Internação hospitalar</w:t>
            </w:r>
          </w:p>
        </w:tc>
        <w:tc>
          <w:tcPr>
            <w:tcW w:w="4157" w:type="pct"/>
          </w:tcPr>
          <w:p w14:paraId="04803252" w14:textId="4342C6ED" w:rsidR="00C21983" w:rsidRPr="00CC68FB" w:rsidRDefault="00C21983" w:rsidP="00C21983">
            <w:pPr>
              <w:numPr>
                <w:ilvl w:val="0"/>
                <w:numId w:val="29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CC68FB">
              <w:rPr>
                <w:rFonts w:asciiTheme="minorHAnsi" w:hAnsiTheme="minorHAnsi"/>
                <w:sz w:val="23"/>
                <w:szCs w:val="23"/>
              </w:rPr>
              <w:t xml:space="preserve">Dias 1 a 60: </w:t>
            </w:r>
            <w:r w:rsidR="0083048A" w:rsidRPr="00CC68FB">
              <w:rPr>
                <w:rFonts w:asciiTheme="minorHAnsi" w:hAnsiTheme="minorHAnsi"/>
                <w:sz w:val="23"/>
                <w:szCs w:val="23"/>
              </w:rPr>
              <w:t>$</w:t>
            </w:r>
            <w:r w:rsidRPr="00CC68FB">
              <w:rPr>
                <w:rFonts w:asciiTheme="minorHAnsi" w:hAnsiTheme="minorHAnsi"/>
                <w:sz w:val="23"/>
                <w:szCs w:val="23"/>
              </w:rPr>
              <w:t>0 depois que você pagar seu valor dedutível da Parte A.</w:t>
            </w:r>
          </w:p>
          <w:p w14:paraId="451721DF" w14:textId="7C3809DE" w:rsidR="00C21983" w:rsidRPr="00CC68FB" w:rsidRDefault="00C21983" w:rsidP="00C21983">
            <w:pPr>
              <w:numPr>
                <w:ilvl w:val="0"/>
                <w:numId w:val="29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CC68FB">
              <w:rPr>
                <w:rFonts w:asciiTheme="minorHAnsi" w:hAnsiTheme="minorHAnsi"/>
                <w:sz w:val="23"/>
                <w:szCs w:val="23"/>
              </w:rPr>
              <w:t xml:space="preserve">Dias 61 a 90: </w:t>
            </w:r>
            <w:r w:rsidR="0083048A" w:rsidRPr="00CC68FB">
              <w:rPr>
                <w:rFonts w:asciiTheme="minorHAnsi" w:hAnsiTheme="minorHAnsi"/>
                <w:sz w:val="23"/>
                <w:szCs w:val="23"/>
              </w:rPr>
              <w:t>$</w:t>
            </w:r>
            <w:r w:rsidRPr="00CC68FB">
              <w:rPr>
                <w:rFonts w:asciiTheme="minorHAnsi" w:hAnsiTheme="minorHAnsi"/>
                <w:sz w:val="23"/>
                <w:szCs w:val="23"/>
              </w:rPr>
              <w:t>419 por dia.</w:t>
            </w:r>
          </w:p>
          <w:p w14:paraId="237B36B0" w14:textId="781CB1E7" w:rsidR="00C21983" w:rsidRPr="00CC68FB" w:rsidRDefault="00C21983" w:rsidP="00C21983">
            <w:pPr>
              <w:numPr>
                <w:ilvl w:val="0"/>
                <w:numId w:val="29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CC68FB">
              <w:rPr>
                <w:rFonts w:asciiTheme="minorHAnsi" w:hAnsiTheme="minorHAnsi"/>
                <w:sz w:val="23"/>
                <w:szCs w:val="23"/>
              </w:rPr>
              <w:t xml:space="preserve">Depois do dia 90: </w:t>
            </w:r>
            <w:r w:rsidR="0083048A" w:rsidRPr="00CC68FB">
              <w:rPr>
                <w:rFonts w:asciiTheme="minorHAnsi" w:hAnsiTheme="minorHAnsi"/>
                <w:sz w:val="23"/>
                <w:szCs w:val="23"/>
              </w:rPr>
              <w:t>$</w:t>
            </w:r>
            <w:r w:rsidRPr="00CC68FB">
              <w:rPr>
                <w:rFonts w:asciiTheme="minorHAnsi" w:hAnsiTheme="minorHAnsi"/>
                <w:sz w:val="23"/>
                <w:szCs w:val="23"/>
              </w:rPr>
              <w:t>838 por dia enquanto estiver usando seus 60 dias de reserva vitalícios.</w:t>
            </w:r>
          </w:p>
          <w:p w14:paraId="7C19E60E" w14:textId="60125A27" w:rsidR="00D532C6" w:rsidRPr="00CC68FB" w:rsidRDefault="00D532C6" w:rsidP="00BA06C8">
            <w:pPr>
              <w:pStyle w:val="ListParagraph"/>
              <w:numPr>
                <w:ilvl w:val="0"/>
                <w:numId w:val="29"/>
              </w:numPr>
              <w:ind w:left="351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CC68FB">
              <w:rPr>
                <w:rFonts w:asciiTheme="minorHAnsi" w:hAnsiTheme="minorHAnsi"/>
                <w:sz w:val="23"/>
                <w:szCs w:val="23"/>
              </w:rPr>
              <w:t>Depois do dia 150: Você paga todos os custos.</w:t>
            </w:r>
          </w:p>
          <w:p w14:paraId="65E39154" w14:textId="77777777" w:rsidR="00C21983" w:rsidRPr="00CC68FB" w:rsidRDefault="00C21983" w:rsidP="0083048A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CC68FB">
              <w:rPr>
                <w:rFonts w:asciiTheme="minorHAnsi" w:hAnsiTheme="minorHAnsi"/>
                <w:b/>
                <w:sz w:val="23"/>
                <w:szCs w:val="23"/>
              </w:rPr>
              <w:lastRenderedPageBreak/>
              <w:t>OBS.</w:t>
            </w:r>
            <w:r w:rsidRPr="00CC68FB">
              <w:rPr>
                <w:rFonts w:asciiTheme="minorHAnsi" w:hAnsiTheme="minorHAnsi"/>
                <w:sz w:val="23"/>
                <w:szCs w:val="23"/>
              </w:rPr>
              <w:t>: Você paga por enfermagem particular, televisão ou telefone no seu quarto (se houver uma cobrança separada por esses itens), itens de cuidados pessoais (barbeadores ou meias), ou um quarto particular, a menos que seja medicamente necessário.</w:t>
            </w:r>
          </w:p>
        </w:tc>
      </w:tr>
      <w:tr w:rsidR="00C21983" w:rsidRPr="0083048A" w14:paraId="7342149D" w14:textId="77777777" w:rsidTr="00CC68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pct"/>
          </w:tcPr>
          <w:p w14:paraId="6C166DB1" w14:textId="44A6BBA9" w:rsidR="00C21983" w:rsidRPr="00CC68FB" w:rsidRDefault="00C21983" w:rsidP="0083048A">
            <w:pPr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CC68FB">
              <w:rPr>
                <w:rFonts w:asciiTheme="minorHAnsi" w:hAnsiTheme="minorHAnsi"/>
                <w:sz w:val="23"/>
                <w:szCs w:val="23"/>
              </w:rPr>
              <w:lastRenderedPageBreak/>
              <w:t xml:space="preserve">Internação em </w:t>
            </w:r>
            <w:r w:rsidR="0083048A" w:rsidRPr="00CC68FB">
              <w:rPr>
                <w:rFonts w:asciiTheme="minorHAnsi" w:hAnsiTheme="minorHAnsi"/>
                <w:sz w:val="23"/>
                <w:szCs w:val="23"/>
              </w:rPr>
              <w:br/>
            </w:r>
            <w:r w:rsidRPr="00CC68FB">
              <w:rPr>
                <w:rFonts w:asciiTheme="minorHAnsi" w:hAnsiTheme="minorHAnsi"/>
                <w:sz w:val="23"/>
                <w:szCs w:val="23"/>
              </w:rPr>
              <w:t>saúde mental</w:t>
            </w:r>
          </w:p>
        </w:tc>
        <w:tc>
          <w:tcPr>
            <w:tcW w:w="4157" w:type="pct"/>
          </w:tcPr>
          <w:p w14:paraId="337B12C4" w14:textId="44976C42" w:rsidR="00C21983" w:rsidRPr="00CC68FB" w:rsidRDefault="00C21983" w:rsidP="008304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CC68FB">
              <w:rPr>
                <w:rFonts w:asciiTheme="minorHAnsi" w:hAnsiTheme="minorHAnsi"/>
                <w:sz w:val="23"/>
                <w:szCs w:val="23"/>
              </w:rPr>
              <w:t xml:space="preserve">Se você estiver internado num hospital geral ou psiquiátrico, também paga 20% da quantia aprovada do </w:t>
            </w:r>
            <w:proofErr w:type="spellStart"/>
            <w:r w:rsidRPr="00CC68FB">
              <w:rPr>
                <w:rFonts w:asciiTheme="minorHAnsi" w:hAnsiTheme="minorHAnsi"/>
                <w:sz w:val="23"/>
                <w:szCs w:val="23"/>
              </w:rPr>
              <w:t>Medicare</w:t>
            </w:r>
            <w:proofErr w:type="spellEnd"/>
            <w:r w:rsidRPr="00CC68FB">
              <w:rPr>
                <w:rFonts w:asciiTheme="minorHAnsi" w:hAnsiTheme="minorHAnsi"/>
                <w:sz w:val="23"/>
                <w:szCs w:val="23"/>
              </w:rPr>
              <w:t xml:space="preserve"> por serviços de saúde mental que receber dos provedores durante sua internação.</w:t>
            </w:r>
          </w:p>
          <w:p w14:paraId="138BBF99" w14:textId="4B7A0B3A" w:rsidR="00C21983" w:rsidRPr="00CC68FB" w:rsidRDefault="00C21983" w:rsidP="0083048A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CC68FB">
              <w:rPr>
                <w:rFonts w:asciiTheme="minorHAnsi" w:hAnsiTheme="minorHAnsi"/>
                <w:b/>
                <w:sz w:val="23"/>
                <w:szCs w:val="23"/>
              </w:rPr>
              <w:t>OBSERVAÇÃO:</w:t>
            </w:r>
            <w:r w:rsidRPr="00CC68FB">
              <w:rPr>
                <w:rFonts w:asciiTheme="minorHAnsi" w:hAnsiTheme="minorHAnsi"/>
                <w:sz w:val="23"/>
                <w:szCs w:val="23"/>
              </w:rPr>
              <w:t xml:space="preserve"> Se você estiver recebendo serviços em um hospital psiquiátrico, lembre-se de que a Parte A só paga por até </w:t>
            </w:r>
            <w:r w:rsidR="0083048A" w:rsidRPr="00CC68FB">
              <w:rPr>
                <w:rFonts w:asciiTheme="minorHAnsi" w:hAnsiTheme="minorHAnsi"/>
                <w:sz w:val="23"/>
                <w:szCs w:val="23"/>
              </w:rPr>
              <w:br/>
            </w:r>
            <w:r w:rsidRPr="00CC68FB">
              <w:rPr>
                <w:rFonts w:asciiTheme="minorHAnsi" w:hAnsiTheme="minorHAnsi"/>
                <w:sz w:val="23"/>
                <w:szCs w:val="23"/>
              </w:rPr>
              <w:t>190 dias de internação para tratamento psiquiátrico durante a sua vida.</w:t>
            </w:r>
          </w:p>
        </w:tc>
      </w:tr>
      <w:tr w:rsidR="00C21983" w:rsidRPr="0083048A" w14:paraId="213ACD6B" w14:textId="77777777" w:rsidTr="00CC68FB">
        <w:trPr>
          <w:trHeight w:val="8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pct"/>
          </w:tcPr>
          <w:p w14:paraId="491DC88A" w14:textId="77777777" w:rsidR="00C21983" w:rsidRPr="00CC68FB" w:rsidRDefault="00C21983" w:rsidP="0083048A">
            <w:pPr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CC68FB">
              <w:rPr>
                <w:rFonts w:asciiTheme="minorHAnsi" w:hAnsiTheme="minorHAnsi"/>
                <w:sz w:val="23"/>
                <w:szCs w:val="23"/>
              </w:rPr>
              <w:t>Internação em casa de repouso (“</w:t>
            </w:r>
            <w:proofErr w:type="spellStart"/>
            <w:r w:rsidRPr="00CC68FB">
              <w:rPr>
                <w:rFonts w:asciiTheme="minorHAnsi" w:hAnsiTheme="minorHAnsi"/>
                <w:sz w:val="23"/>
                <w:szCs w:val="23"/>
              </w:rPr>
              <w:t>skilled</w:t>
            </w:r>
            <w:proofErr w:type="spellEnd"/>
            <w:r w:rsidRPr="00CC68FB">
              <w:rPr>
                <w:rFonts w:asciiTheme="minorHAnsi" w:hAnsiTheme="minorHAnsi"/>
                <w:sz w:val="23"/>
                <w:szCs w:val="23"/>
              </w:rPr>
              <w:t xml:space="preserve"> </w:t>
            </w:r>
            <w:proofErr w:type="spellStart"/>
            <w:r w:rsidRPr="00CC68FB">
              <w:rPr>
                <w:rFonts w:asciiTheme="minorHAnsi" w:hAnsiTheme="minorHAnsi"/>
                <w:sz w:val="23"/>
                <w:szCs w:val="23"/>
              </w:rPr>
              <w:t>nursing</w:t>
            </w:r>
            <w:proofErr w:type="spellEnd"/>
            <w:r w:rsidRPr="00CC68FB">
              <w:rPr>
                <w:rFonts w:asciiTheme="minorHAnsi" w:hAnsiTheme="minorHAnsi"/>
                <w:sz w:val="23"/>
                <w:szCs w:val="23"/>
              </w:rPr>
              <w:t xml:space="preserve"> </w:t>
            </w:r>
            <w:proofErr w:type="spellStart"/>
            <w:r w:rsidRPr="00CC68FB">
              <w:rPr>
                <w:rFonts w:asciiTheme="minorHAnsi" w:hAnsiTheme="minorHAnsi"/>
                <w:sz w:val="23"/>
                <w:szCs w:val="23"/>
              </w:rPr>
              <w:t>facility</w:t>
            </w:r>
            <w:proofErr w:type="spellEnd"/>
            <w:r w:rsidRPr="00CC68FB">
              <w:rPr>
                <w:rFonts w:asciiTheme="minorHAnsi" w:hAnsiTheme="minorHAnsi"/>
                <w:sz w:val="23"/>
                <w:szCs w:val="23"/>
              </w:rPr>
              <w:t>”)</w:t>
            </w:r>
          </w:p>
        </w:tc>
        <w:tc>
          <w:tcPr>
            <w:tcW w:w="4157" w:type="pct"/>
          </w:tcPr>
          <w:p w14:paraId="16A33991" w14:textId="1828800B" w:rsidR="00C21983" w:rsidRPr="00CC68FB" w:rsidRDefault="00C21983" w:rsidP="00C21983">
            <w:pPr>
              <w:numPr>
                <w:ilvl w:val="0"/>
                <w:numId w:val="30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CC68FB">
              <w:rPr>
                <w:rFonts w:asciiTheme="minorHAnsi" w:hAnsiTheme="minorHAnsi"/>
                <w:sz w:val="23"/>
                <w:szCs w:val="23"/>
              </w:rPr>
              <w:t xml:space="preserve">Dias 1 a 20: </w:t>
            </w:r>
            <w:r w:rsidR="0083048A" w:rsidRPr="00CC68FB">
              <w:rPr>
                <w:rFonts w:asciiTheme="minorHAnsi" w:hAnsiTheme="minorHAnsi"/>
                <w:sz w:val="23"/>
                <w:szCs w:val="23"/>
              </w:rPr>
              <w:t>$</w:t>
            </w:r>
            <w:r w:rsidRPr="00CC68FB">
              <w:rPr>
                <w:rFonts w:asciiTheme="minorHAnsi" w:hAnsiTheme="minorHAnsi"/>
                <w:sz w:val="23"/>
                <w:szCs w:val="23"/>
              </w:rPr>
              <w:t>0.</w:t>
            </w:r>
          </w:p>
          <w:p w14:paraId="0EE42494" w14:textId="3753971A" w:rsidR="00C21983" w:rsidRPr="00CC68FB" w:rsidRDefault="00C21983" w:rsidP="00C21983">
            <w:pPr>
              <w:numPr>
                <w:ilvl w:val="0"/>
                <w:numId w:val="30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CC68FB">
              <w:rPr>
                <w:rFonts w:asciiTheme="minorHAnsi" w:hAnsiTheme="minorHAnsi"/>
                <w:sz w:val="23"/>
                <w:szCs w:val="23"/>
              </w:rPr>
              <w:t xml:space="preserve">Dias 21 a 100: </w:t>
            </w:r>
            <w:r w:rsidR="0083048A" w:rsidRPr="00CC68FB">
              <w:rPr>
                <w:rFonts w:asciiTheme="minorHAnsi" w:hAnsiTheme="minorHAnsi"/>
                <w:sz w:val="23"/>
                <w:szCs w:val="23"/>
              </w:rPr>
              <w:t>$</w:t>
            </w:r>
            <w:r w:rsidRPr="00CC68FB">
              <w:rPr>
                <w:rFonts w:asciiTheme="minorHAnsi" w:hAnsiTheme="minorHAnsi"/>
                <w:sz w:val="23"/>
                <w:szCs w:val="23"/>
              </w:rPr>
              <w:t>209</w:t>
            </w:r>
            <w:r w:rsidR="0083048A" w:rsidRPr="00CC68FB">
              <w:rPr>
                <w:rFonts w:asciiTheme="minorHAnsi" w:hAnsiTheme="minorHAnsi"/>
                <w:sz w:val="23"/>
                <w:szCs w:val="23"/>
              </w:rPr>
              <w:t>.</w:t>
            </w:r>
            <w:r w:rsidRPr="00CC68FB">
              <w:rPr>
                <w:rFonts w:asciiTheme="minorHAnsi" w:hAnsiTheme="minorHAnsi"/>
                <w:sz w:val="23"/>
                <w:szCs w:val="23"/>
              </w:rPr>
              <w:t>50 por dia.</w:t>
            </w:r>
          </w:p>
          <w:p w14:paraId="615BFE62" w14:textId="3280B199" w:rsidR="00C21983" w:rsidRPr="00CC68FB" w:rsidRDefault="00C21983" w:rsidP="0083048A">
            <w:pPr>
              <w:numPr>
                <w:ilvl w:val="0"/>
                <w:numId w:val="30"/>
              </w:numPr>
              <w:spacing w:before="120"/>
              <w:ind w:left="360" w:hanging="18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CC68FB">
              <w:rPr>
                <w:rFonts w:asciiTheme="minorHAnsi" w:hAnsiTheme="minorHAnsi"/>
                <w:sz w:val="23"/>
                <w:szCs w:val="23"/>
              </w:rPr>
              <w:t>A partir do dia 101: Você paga todos os custos.</w:t>
            </w:r>
          </w:p>
        </w:tc>
      </w:tr>
      <w:tr w:rsidR="00C21983" w:rsidRPr="0083048A" w14:paraId="767769FC" w14:textId="77777777" w:rsidTr="00CC68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pct"/>
          </w:tcPr>
          <w:p w14:paraId="67E75736" w14:textId="77777777" w:rsidR="00C21983" w:rsidRPr="00CC68FB" w:rsidRDefault="00C21983" w:rsidP="0083048A">
            <w:pPr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CC68FB">
              <w:rPr>
                <w:rFonts w:asciiTheme="minorHAnsi" w:hAnsiTheme="minorHAnsi"/>
                <w:sz w:val="23"/>
                <w:szCs w:val="23"/>
              </w:rPr>
              <w:t>Assistência médica domiciliar</w:t>
            </w:r>
          </w:p>
        </w:tc>
        <w:tc>
          <w:tcPr>
            <w:tcW w:w="4157" w:type="pct"/>
          </w:tcPr>
          <w:p w14:paraId="3109AE8D" w14:textId="220B43ED" w:rsidR="00C21983" w:rsidRPr="00CC68FB" w:rsidRDefault="0083048A" w:rsidP="00C21983">
            <w:pPr>
              <w:numPr>
                <w:ilvl w:val="0"/>
                <w:numId w:val="31"/>
              </w:numPr>
              <w:spacing w:before="120"/>
              <w:ind w:left="346" w:hanging="18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CC68FB">
              <w:rPr>
                <w:rFonts w:asciiTheme="minorHAnsi" w:hAnsiTheme="minorHAnsi"/>
                <w:sz w:val="23"/>
                <w:szCs w:val="23"/>
              </w:rPr>
              <w:t>$</w:t>
            </w:r>
            <w:r w:rsidR="00C21983" w:rsidRPr="00CC68FB">
              <w:rPr>
                <w:rFonts w:asciiTheme="minorHAnsi" w:hAnsiTheme="minorHAnsi"/>
                <w:sz w:val="23"/>
                <w:szCs w:val="23"/>
              </w:rPr>
              <w:t>0 para serviços de assistência médica domiciliar cobertos.</w:t>
            </w:r>
          </w:p>
          <w:p w14:paraId="5B7A1B55" w14:textId="1AA5D353" w:rsidR="00C21983" w:rsidRPr="00CC68FB" w:rsidRDefault="00C21983" w:rsidP="0083048A">
            <w:pPr>
              <w:numPr>
                <w:ilvl w:val="0"/>
                <w:numId w:val="31"/>
              </w:numPr>
              <w:spacing w:before="120"/>
              <w:ind w:left="360" w:hanging="187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CC68FB">
              <w:rPr>
                <w:rFonts w:asciiTheme="minorHAnsi" w:hAnsiTheme="minorHAnsi"/>
                <w:sz w:val="23"/>
                <w:szCs w:val="23"/>
              </w:rPr>
              <w:t xml:space="preserve">20% do valor aprovado do </w:t>
            </w:r>
            <w:proofErr w:type="spellStart"/>
            <w:r w:rsidRPr="00CC68FB">
              <w:rPr>
                <w:rFonts w:asciiTheme="minorHAnsi" w:hAnsiTheme="minorHAnsi"/>
                <w:sz w:val="23"/>
                <w:szCs w:val="23"/>
              </w:rPr>
              <w:t>Medicare</w:t>
            </w:r>
            <w:proofErr w:type="spellEnd"/>
            <w:r w:rsidRPr="00CC68FB">
              <w:rPr>
                <w:rFonts w:asciiTheme="minorHAnsi" w:hAnsiTheme="minorHAnsi"/>
                <w:sz w:val="23"/>
                <w:szCs w:val="23"/>
              </w:rPr>
              <w:t xml:space="preserve"> para equipamentos médicos duráveis (DME), como cadeiras de rodas, andadores, camas hospitalares e outros equipamentos.</w:t>
            </w:r>
          </w:p>
        </w:tc>
      </w:tr>
      <w:tr w:rsidR="00C21983" w:rsidRPr="0083048A" w14:paraId="26F91764" w14:textId="77777777" w:rsidTr="0083048A">
        <w:trPr>
          <w:trHeight w:val="1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pct"/>
          </w:tcPr>
          <w:p w14:paraId="5E29EE24" w14:textId="77777777" w:rsidR="00C21983" w:rsidRPr="00CC68FB" w:rsidRDefault="00C21983" w:rsidP="0083048A">
            <w:pPr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CC68FB">
              <w:rPr>
                <w:rFonts w:asciiTheme="minorHAnsi" w:hAnsiTheme="minorHAnsi"/>
                <w:sz w:val="23"/>
                <w:szCs w:val="23"/>
              </w:rPr>
              <w:t>Cuidados paliativos</w:t>
            </w:r>
          </w:p>
        </w:tc>
        <w:tc>
          <w:tcPr>
            <w:tcW w:w="4157" w:type="pct"/>
          </w:tcPr>
          <w:p w14:paraId="09A1D630" w14:textId="2EA631FA" w:rsidR="00C21983" w:rsidRPr="00CC68FB" w:rsidRDefault="0083048A" w:rsidP="00C21983">
            <w:pPr>
              <w:numPr>
                <w:ilvl w:val="0"/>
                <w:numId w:val="32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CC68FB">
              <w:rPr>
                <w:rFonts w:asciiTheme="minorHAnsi" w:hAnsiTheme="minorHAnsi"/>
                <w:sz w:val="23"/>
                <w:szCs w:val="23"/>
              </w:rPr>
              <w:t>$</w:t>
            </w:r>
            <w:r w:rsidR="00C21983" w:rsidRPr="00CC68FB">
              <w:rPr>
                <w:rFonts w:asciiTheme="minorHAnsi" w:hAnsiTheme="minorHAnsi"/>
                <w:sz w:val="23"/>
                <w:szCs w:val="23"/>
              </w:rPr>
              <w:t>0 para serviços de cuidados paliativos cobertos.</w:t>
            </w:r>
          </w:p>
          <w:p w14:paraId="20A2B3A0" w14:textId="54EB5A18" w:rsidR="00C21983" w:rsidRPr="00CC68FB" w:rsidRDefault="00C21983" w:rsidP="00C21983">
            <w:pPr>
              <w:numPr>
                <w:ilvl w:val="0"/>
                <w:numId w:val="32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CC68FB">
              <w:rPr>
                <w:rFonts w:asciiTheme="minorHAnsi" w:hAnsiTheme="minorHAnsi"/>
                <w:sz w:val="23"/>
                <w:szCs w:val="23"/>
              </w:rPr>
              <w:t xml:space="preserve">Pode ser necessário que você faça um copagamento de até </w:t>
            </w:r>
            <w:r w:rsidR="0083048A" w:rsidRPr="00CC68FB">
              <w:rPr>
                <w:rFonts w:asciiTheme="minorHAnsi" w:hAnsiTheme="minorHAnsi"/>
                <w:sz w:val="23"/>
                <w:szCs w:val="23"/>
              </w:rPr>
              <w:t>$</w:t>
            </w:r>
            <w:r w:rsidRPr="00CC68FB">
              <w:rPr>
                <w:rFonts w:asciiTheme="minorHAnsi" w:hAnsiTheme="minorHAnsi"/>
                <w:sz w:val="23"/>
                <w:szCs w:val="23"/>
              </w:rPr>
              <w:t>5 para cada medicamento de prescrição e outros produtos similares para alívio da dor e controle dos sintomas quando estiver em casa.</w:t>
            </w:r>
          </w:p>
          <w:p w14:paraId="1CD1BFD8" w14:textId="77777777" w:rsidR="00C21983" w:rsidRPr="00CC68FB" w:rsidRDefault="00C21983" w:rsidP="00C21983">
            <w:pPr>
              <w:numPr>
                <w:ilvl w:val="0"/>
                <w:numId w:val="32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CC68FB">
              <w:rPr>
                <w:rFonts w:asciiTheme="minorHAnsi" w:hAnsiTheme="minorHAnsi"/>
                <w:sz w:val="23"/>
                <w:szCs w:val="23"/>
              </w:rPr>
              <w:t xml:space="preserve">5% do valor aprovado pelo </w:t>
            </w:r>
            <w:proofErr w:type="spellStart"/>
            <w:r w:rsidRPr="00CC68FB">
              <w:rPr>
                <w:rFonts w:asciiTheme="minorHAnsi" w:hAnsiTheme="minorHAnsi"/>
                <w:sz w:val="23"/>
                <w:szCs w:val="23"/>
              </w:rPr>
              <w:t>Medicare</w:t>
            </w:r>
            <w:proofErr w:type="spellEnd"/>
            <w:r w:rsidRPr="00CC68FB">
              <w:rPr>
                <w:rFonts w:asciiTheme="minorHAnsi" w:hAnsiTheme="minorHAnsi"/>
                <w:sz w:val="23"/>
                <w:szCs w:val="23"/>
              </w:rPr>
              <w:t xml:space="preserve"> para equipamentos médicos hospitalares. </w:t>
            </w:r>
          </w:p>
          <w:p w14:paraId="35B97638" w14:textId="50DCD707" w:rsidR="00C21983" w:rsidRPr="00CC68FB" w:rsidRDefault="00AF1912" w:rsidP="00C21983">
            <w:pPr>
              <w:numPr>
                <w:ilvl w:val="0"/>
                <w:numId w:val="32"/>
              </w:numPr>
              <w:spacing w:before="120"/>
              <w:ind w:left="346" w:right="632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CC68FB">
              <w:rPr>
                <w:rFonts w:asciiTheme="minorHAnsi" w:hAnsiTheme="minorHAnsi"/>
                <w:sz w:val="23"/>
                <w:szCs w:val="23"/>
              </w:rPr>
              <w:t xml:space="preserve">O </w:t>
            </w:r>
            <w:proofErr w:type="spellStart"/>
            <w:r w:rsidRPr="00CC68FB">
              <w:rPr>
                <w:rFonts w:asciiTheme="minorHAnsi" w:hAnsiTheme="minorHAnsi"/>
                <w:sz w:val="23"/>
                <w:szCs w:val="23"/>
              </w:rPr>
              <w:t>Medicare</w:t>
            </w:r>
            <w:proofErr w:type="spellEnd"/>
            <w:r w:rsidRPr="00CC68FB">
              <w:rPr>
                <w:rFonts w:asciiTheme="minorHAnsi" w:hAnsiTheme="minorHAnsi"/>
                <w:sz w:val="23"/>
                <w:szCs w:val="23"/>
              </w:rPr>
              <w:t xml:space="preserve"> não cobre quarto e refeições quando você recebe cuidados paliativos em casa ou em outro estabelecimento onde more (como um lar para idosos, por exemplo).</w:t>
            </w:r>
          </w:p>
        </w:tc>
      </w:tr>
    </w:tbl>
    <w:bookmarkEnd w:id="3"/>
    <w:p w14:paraId="3D031106" w14:textId="77777777" w:rsidR="00C21983" w:rsidRPr="00CC68FB" w:rsidRDefault="00C21983" w:rsidP="004B1D44">
      <w:pPr>
        <w:tabs>
          <w:tab w:val="left" w:pos="100"/>
        </w:tabs>
        <w:spacing w:before="120" w:after="120"/>
        <w:rPr>
          <w:rFonts w:asciiTheme="minorHAnsi" w:hAnsiTheme="minorHAnsi" w:cstheme="minorHAnsi"/>
          <w:sz w:val="23"/>
          <w:szCs w:val="23"/>
        </w:rPr>
      </w:pPr>
      <w:r w:rsidRPr="00CC68FB">
        <w:rPr>
          <w:rFonts w:asciiTheme="minorHAnsi" w:hAnsiTheme="minorHAnsi"/>
          <w:b/>
          <w:sz w:val="23"/>
          <w:szCs w:val="23"/>
        </w:rPr>
        <w:t>OBSERVAÇÃO:</w:t>
      </w:r>
      <w:r w:rsidRPr="00CC68FB">
        <w:rPr>
          <w:rFonts w:asciiTheme="minorHAnsi" w:hAnsiTheme="minorHAnsi"/>
          <w:sz w:val="23"/>
          <w:szCs w:val="23"/>
        </w:rPr>
        <w:t xml:space="preserve"> </w:t>
      </w:r>
      <w:r w:rsidRPr="00CC68FB">
        <w:rPr>
          <w:sz w:val="23"/>
          <w:szCs w:val="23"/>
        </w:rPr>
        <w:t xml:space="preserve">O </w:t>
      </w:r>
      <w:proofErr w:type="spellStart"/>
      <w:r w:rsidRPr="00CC68FB">
        <w:rPr>
          <w:sz w:val="23"/>
          <w:szCs w:val="23"/>
        </w:rPr>
        <w:t>Medicare</w:t>
      </w:r>
      <w:proofErr w:type="spellEnd"/>
      <w:r w:rsidRPr="00CC68FB">
        <w:rPr>
          <w:sz w:val="23"/>
          <w:szCs w:val="23"/>
        </w:rPr>
        <w:t xml:space="preserve"> Original será cobrado pelos cuidados paliativos, mesmo que você tenha o plano </w:t>
      </w:r>
      <w:proofErr w:type="spellStart"/>
      <w:r w:rsidRPr="00CC68FB">
        <w:rPr>
          <w:sz w:val="23"/>
          <w:szCs w:val="23"/>
        </w:rPr>
        <w:t>Medicare</w:t>
      </w:r>
      <w:proofErr w:type="spellEnd"/>
      <w:r w:rsidRPr="00CC68FB">
        <w:rPr>
          <w:sz w:val="23"/>
          <w:szCs w:val="23"/>
        </w:rPr>
        <w:t xml:space="preserve"> </w:t>
      </w:r>
      <w:proofErr w:type="spellStart"/>
      <w:r w:rsidRPr="00CC68FB">
        <w:rPr>
          <w:sz w:val="23"/>
          <w:szCs w:val="23"/>
        </w:rPr>
        <w:t>Advantage</w:t>
      </w:r>
      <w:proofErr w:type="spellEnd"/>
      <w:r w:rsidRPr="00CC68FB">
        <w:rPr>
          <w:sz w:val="23"/>
          <w:szCs w:val="23"/>
        </w:rPr>
        <w:t xml:space="preserve">. Ao receber cuidados paliativos, o plano </w:t>
      </w:r>
      <w:proofErr w:type="spellStart"/>
      <w:r w:rsidRPr="00CC68FB">
        <w:rPr>
          <w:sz w:val="23"/>
          <w:szCs w:val="23"/>
        </w:rPr>
        <w:t>Medicare</w:t>
      </w:r>
      <w:proofErr w:type="spellEnd"/>
      <w:r w:rsidRPr="00CC68FB">
        <w:rPr>
          <w:sz w:val="23"/>
          <w:szCs w:val="23"/>
        </w:rPr>
        <w:t xml:space="preserve"> </w:t>
      </w:r>
      <w:proofErr w:type="spellStart"/>
      <w:r w:rsidRPr="00CC68FB">
        <w:rPr>
          <w:sz w:val="23"/>
          <w:szCs w:val="23"/>
        </w:rPr>
        <w:t>Advantage</w:t>
      </w:r>
      <w:proofErr w:type="spellEnd"/>
      <w:r w:rsidRPr="00CC68FB">
        <w:rPr>
          <w:sz w:val="23"/>
          <w:szCs w:val="23"/>
        </w:rPr>
        <w:t xml:space="preserve"> ainda pode cobrir os serviços que não fazem parte da sua doença terminal ou de qualquer condição relacionada à sua doença terminal. Para saber mais sobre cuidados paliativos e encontrar provedores aprovados pelo </w:t>
      </w:r>
      <w:proofErr w:type="spellStart"/>
      <w:r w:rsidRPr="00CC68FB">
        <w:rPr>
          <w:sz w:val="23"/>
          <w:szCs w:val="23"/>
        </w:rPr>
        <w:t>Medicare</w:t>
      </w:r>
      <w:proofErr w:type="spellEnd"/>
      <w:r w:rsidRPr="00CC68FB">
        <w:rPr>
          <w:sz w:val="23"/>
          <w:szCs w:val="23"/>
        </w:rPr>
        <w:t xml:space="preserve">, entre em contato com seu plano ou acesse </w:t>
      </w:r>
      <w:hyperlink r:id="rId11" w:history="1">
        <w:r w:rsidRPr="00CC68FB">
          <w:rPr>
            <w:color w:val="0000FF" w:themeColor="hyperlink"/>
            <w:sz w:val="23"/>
            <w:szCs w:val="23"/>
            <w:u w:val="single"/>
          </w:rPr>
          <w:t>Medicare.gov/</w:t>
        </w:r>
        <w:proofErr w:type="spellStart"/>
        <w:r w:rsidRPr="00CC68FB">
          <w:rPr>
            <w:color w:val="0000FF" w:themeColor="hyperlink"/>
            <w:sz w:val="23"/>
            <w:szCs w:val="23"/>
            <w:u w:val="single"/>
          </w:rPr>
          <w:t>care</w:t>
        </w:r>
        <w:proofErr w:type="spellEnd"/>
        <w:r w:rsidRPr="00CC68FB">
          <w:rPr>
            <w:color w:val="0000FF" w:themeColor="hyperlink"/>
            <w:sz w:val="23"/>
            <w:szCs w:val="23"/>
            <w:u w:val="single"/>
          </w:rPr>
          <w:t>-compare</w:t>
        </w:r>
      </w:hyperlink>
      <w:r w:rsidRPr="00CC68FB">
        <w:rPr>
          <w:sz w:val="23"/>
          <w:szCs w:val="23"/>
        </w:rPr>
        <w:t xml:space="preserve">. </w:t>
      </w:r>
    </w:p>
    <w:p w14:paraId="52B8738A" w14:textId="647C064B" w:rsidR="00C21983" w:rsidRPr="00C21983" w:rsidRDefault="00C21983" w:rsidP="004B1D44">
      <w:pPr>
        <w:pStyle w:val="Heading1NTP"/>
        <w:spacing w:before="0"/>
      </w:pPr>
      <w:r>
        <w:t xml:space="preserve">Custos da Parte B do </w:t>
      </w:r>
      <w:proofErr w:type="spellStart"/>
      <w:r>
        <w:t>Medicare</w:t>
      </w:r>
      <w:proofErr w:type="spellEnd"/>
      <w:r>
        <w:t xml:space="preserve"> (Seguro médico)</w:t>
      </w:r>
    </w:p>
    <w:p w14:paraId="09356275" w14:textId="322FA526" w:rsidR="00C21983" w:rsidRPr="00CC68FB" w:rsidRDefault="00C21983" w:rsidP="0083048A">
      <w:pPr>
        <w:spacing w:before="120"/>
        <w:rPr>
          <w:rFonts w:asciiTheme="minorHAnsi" w:hAnsiTheme="minorHAnsi" w:cstheme="minorHAnsi"/>
          <w:sz w:val="23"/>
          <w:szCs w:val="23"/>
        </w:rPr>
      </w:pPr>
      <w:r w:rsidRPr="00CC68FB">
        <w:rPr>
          <w:rFonts w:asciiTheme="minorHAnsi" w:hAnsiTheme="minorHAnsi"/>
          <w:b/>
          <w:sz w:val="23"/>
          <w:szCs w:val="23"/>
        </w:rPr>
        <w:t xml:space="preserve">Prêmio mensal: </w:t>
      </w:r>
      <w:r w:rsidRPr="00CC68FB">
        <w:rPr>
          <w:rFonts w:asciiTheme="minorHAnsi" w:hAnsiTheme="minorHAnsi"/>
          <w:sz w:val="23"/>
          <w:szCs w:val="23"/>
        </w:rPr>
        <w:t xml:space="preserve">O valor padrão do prêmio da Parte B em 2025 é </w:t>
      </w:r>
      <w:r w:rsidR="0083048A" w:rsidRPr="00CC68FB">
        <w:rPr>
          <w:rFonts w:asciiTheme="minorHAnsi" w:hAnsiTheme="minorHAnsi"/>
          <w:b/>
          <w:bCs/>
          <w:sz w:val="23"/>
          <w:szCs w:val="23"/>
        </w:rPr>
        <w:t>$</w:t>
      </w:r>
      <w:r w:rsidRPr="00CC68FB">
        <w:rPr>
          <w:rFonts w:asciiTheme="minorHAnsi" w:hAnsiTheme="minorHAnsi"/>
          <w:b/>
          <w:bCs/>
          <w:sz w:val="23"/>
          <w:szCs w:val="23"/>
        </w:rPr>
        <w:t>185</w:t>
      </w:r>
      <w:r w:rsidRPr="00CC68FB">
        <w:rPr>
          <w:rFonts w:asciiTheme="minorHAnsi" w:hAnsiTheme="minorHAnsi"/>
          <w:sz w:val="23"/>
          <w:szCs w:val="23"/>
        </w:rPr>
        <w:t xml:space="preserve"> (ou mais, dependendo da sua renda). Você pagará o prêmio todos os meses, mesmo que não receba nenhum serviço coberto pela Parte B. A maioria das pessoas paga o prêmio padrão da Parte B. Se a sua renda bruta ajustada modificada, conforme consta na sua declaração de imposto de renda para a Receita Federal americana (IRS) de 2 anos atrás estiver acima de um certo valor, você poderá pagar um montante de ajuste mensal relacionado à renda (IRMAA), conforme exibido na página 4. </w:t>
      </w:r>
    </w:p>
    <w:p w14:paraId="7C6E90E8" w14:textId="243A15E7" w:rsidR="000C7DC0" w:rsidRDefault="00C21983" w:rsidP="00CC68FB">
      <w:pPr>
        <w:tabs>
          <w:tab w:val="left" w:pos="299"/>
        </w:tabs>
        <w:spacing w:before="120" w:after="120"/>
        <w:rPr>
          <w:rFonts w:asciiTheme="minorHAnsi" w:hAnsiTheme="minorHAnsi" w:cstheme="minorHAnsi"/>
          <w:b/>
          <w:color w:val="548DD4" w:themeColor="text2" w:themeTint="99"/>
          <w:sz w:val="26"/>
          <w:szCs w:val="26"/>
        </w:rPr>
      </w:pPr>
      <w:r w:rsidRPr="00CC68FB">
        <w:rPr>
          <w:rFonts w:asciiTheme="minorHAnsi" w:hAnsiTheme="minorHAnsi"/>
          <w:b/>
          <w:sz w:val="23"/>
          <w:szCs w:val="23"/>
        </w:rPr>
        <w:t>Penalidade por inscrição em atraso</w:t>
      </w:r>
      <w:r w:rsidRPr="00CC68FB">
        <w:rPr>
          <w:rFonts w:asciiTheme="minorHAnsi" w:hAnsiTheme="minorHAnsi"/>
          <w:sz w:val="23"/>
          <w:szCs w:val="23"/>
        </w:rPr>
        <w:t>: Na maioria dos casos, se você não se inscrever na Parte B quando for elegível pela primeira vez, terá que pagar uma multa por inscrição tardia enquanto tiver a Parte B. Você pagará 10% a mais por cada ano que você poderia ter se inscrito para a Parte B, mas não o fez. Você também pode pagar um prêmio mais alto dependendo de sua renda. Você pode precisar esperar até o Período de Inscrição Geral (de 1° de janeiro a 31 de março) para se inscrever na Parte B. A cobertura começa no mês após sua inscrição.</w:t>
      </w:r>
      <w:r w:rsidRPr="00CC68FB">
        <w:rPr>
          <w:rFonts w:asciiTheme="minorHAnsi" w:hAnsiTheme="minorHAnsi"/>
          <w:color w:val="000000" w:themeColor="text1"/>
          <w:sz w:val="23"/>
          <w:szCs w:val="23"/>
        </w:rPr>
        <w:t> </w:t>
      </w:r>
      <w:r w:rsidR="000C7DC0">
        <w:br w:type="page"/>
      </w:r>
    </w:p>
    <w:p w14:paraId="3447EEF4" w14:textId="6BE99E66" w:rsidR="00C21983" w:rsidRPr="00C21983" w:rsidRDefault="00C21983" w:rsidP="000C7DC0">
      <w:pPr>
        <w:pStyle w:val="Heading2NTP"/>
        <w:spacing w:before="480" w:after="120"/>
        <w:rPr>
          <w:color w:val="070707"/>
          <w:sz w:val="24"/>
          <w:szCs w:val="24"/>
        </w:rPr>
      </w:pPr>
      <w:r>
        <w:lastRenderedPageBreak/>
        <w:t xml:space="preserve">Custos da Parte B se você tiver </w:t>
      </w:r>
      <w:proofErr w:type="spellStart"/>
      <w:r>
        <w:t>Medicare</w:t>
      </w:r>
      <w:proofErr w:type="spellEnd"/>
      <w:r>
        <w:t xml:space="preserve"> Original</w:t>
      </w:r>
    </w:p>
    <w:tbl>
      <w:tblPr>
        <w:tblStyle w:val="GridTable4-Accent12"/>
        <w:tblW w:w="5000" w:type="pct"/>
        <w:tblLook w:val="04A0" w:firstRow="1" w:lastRow="0" w:firstColumn="1" w:lastColumn="0" w:noHBand="0" w:noVBand="1"/>
      </w:tblPr>
      <w:tblGrid>
        <w:gridCol w:w="2786"/>
        <w:gridCol w:w="11604"/>
      </w:tblGrid>
      <w:tr w:rsidR="00C21983" w:rsidRPr="00C21983" w14:paraId="77CEE132" w14:textId="77777777" w:rsidTr="000C7D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</w:tcPr>
          <w:p w14:paraId="46A6C32F" w14:textId="77777777" w:rsidR="00C21983" w:rsidRPr="00C21983" w:rsidRDefault="00C21983" w:rsidP="004B1D44">
            <w:pPr>
              <w:jc w:val="center"/>
              <w:rPr>
                <w:rFonts w:asciiTheme="minorHAnsi" w:eastAsia="Times New Roman" w:hAnsiTheme="minorHAnsi" w:cstheme="minorHAnsi"/>
                <w:sz w:val="28"/>
                <w:szCs w:val="24"/>
              </w:rPr>
            </w:pPr>
            <w:r>
              <w:rPr>
                <w:rFonts w:asciiTheme="minorHAnsi" w:hAnsiTheme="minorHAnsi"/>
                <w:sz w:val="28"/>
              </w:rPr>
              <w:t>Custo</w:t>
            </w:r>
          </w:p>
        </w:tc>
        <w:tc>
          <w:tcPr>
            <w:tcW w:w="4032" w:type="pct"/>
          </w:tcPr>
          <w:p w14:paraId="069AB2ED" w14:textId="77777777" w:rsidR="00C21983" w:rsidRPr="00C21983" w:rsidRDefault="00C21983" w:rsidP="004B1D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8"/>
                <w:szCs w:val="24"/>
              </w:rPr>
            </w:pPr>
            <w:r>
              <w:rPr>
                <w:rFonts w:asciiTheme="minorHAnsi" w:hAnsiTheme="minorHAnsi"/>
                <w:sz w:val="28"/>
              </w:rPr>
              <w:t>Você paga</w:t>
            </w:r>
          </w:p>
        </w:tc>
      </w:tr>
      <w:tr w:rsidR="00C21983" w:rsidRPr="0083048A" w14:paraId="0D20CA55" w14:textId="77777777" w:rsidTr="000C7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</w:tcPr>
          <w:p w14:paraId="56A236B8" w14:textId="77777777" w:rsidR="00C21983" w:rsidRPr="00CC68FB" w:rsidRDefault="00C21983" w:rsidP="0083048A">
            <w:pPr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CC68FB">
              <w:rPr>
                <w:rFonts w:asciiTheme="minorHAnsi" w:hAnsiTheme="minorHAnsi"/>
                <w:sz w:val="23"/>
                <w:szCs w:val="23"/>
              </w:rPr>
              <w:t>Franquia anual da Parte B</w:t>
            </w:r>
          </w:p>
        </w:tc>
        <w:tc>
          <w:tcPr>
            <w:tcW w:w="4032" w:type="pct"/>
          </w:tcPr>
          <w:p w14:paraId="281A1EEA" w14:textId="5F3F48D0" w:rsidR="00C21983" w:rsidRPr="00CC68FB" w:rsidRDefault="0083048A" w:rsidP="008304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CC68FB">
              <w:rPr>
                <w:rFonts w:asciiTheme="minorHAnsi" w:hAnsiTheme="minorHAnsi"/>
                <w:b/>
                <w:bCs/>
                <w:sz w:val="23"/>
                <w:szCs w:val="23"/>
              </w:rPr>
              <w:t>$</w:t>
            </w:r>
            <w:r w:rsidR="00C21983" w:rsidRPr="00CC68FB">
              <w:rPr>
                <w:rFonts w:asciiTheme="minorHAnsi" w:hAnsiTheme="minorHAnsi"/>
                <w:b/>
                <w:sz w:val="23"/>
                <w:szCs w:val="23"/>
              </w:rPr>
              <w:t xml:space="preserve">257 antes que o </w:t>
            </w:r>
            <w:proofErr w:type="spellStart"/>
            <w:r w:rsidR="00C21983" w:rsidRPr="00CC68FB">
              <w:rPr>
                <w:rFonts w:asciiTheme="minorHAnsi" w:hAnsiTheme="minorHAnsi"/>
                <w:b/>
                <w:sz w:val="23"/>
                <w:szCs w:val="23"/>
              </w:rPr>
              <w:t>Medicare</w:t>
            </w:r>
            <w:proofErr w:type="spellEnd"/>
            <w:r w:rsidR="00C21983" w:rsidRPr="00CC68FB">
              <w:rPr>
                <w:rFonts w:asciiTheme="minorHAnsi" w:hAnsiTheme="minorHAnsi"/>
                <w:b/>
                <w:sz w:val="23"/>
                <w:szCs w:val="23"/>
              </w:rPr>
              <w:t xml:space="preserve"> Original comece a pagar.</w:t>
            </w:r>
            <w:r w:rsidR="00C21983" w:rsidRPr="00CC68FB">
              <w:rPr>
                <w:rFonts w:asciiTheme="minorHAnsi" w:hAnsiTheme="minorHAnsi"/>
                <w:sz w:val="23"/>
                <w:szCs w:val="23"/>
              </w:rPr>
              <w:t xml:space="preserve"> Você paga este valor dedutível a cada ano. </w:t>
            </w:r>
          </w:p>
        </w:tc>
      </w:tr>
      <w:tr w:rsidR="00C21983" w:rsidRPr="0083048A" w14:paraId="24B0B9C3" w14:textId="77777777" w:rsidTr="00B753CF">
        <w:trPr>
          <w:cantSplit/>
          <w:trHeight w:val="2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</w:tcPr>
          <w:p w14:paraId="3DFED1C1" w14:textId="77777777" w:rsidR="00C21983" w:rsidRPr="00CC68FB" w:rsidRDefault="00C21983" w:rsidP="0083048A">
            <w:pPr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CC68FB">
              <w:rPr>
                <w:rFonts w:asciiTheme="minorHAnsi" w:hAnsiTheme="minorHAnsi"/>
                <w:sz w:val="23"/>
                <w:szCs w:val="23"/>
              </w:rPr>
              <w:t>Custos gerais para serviços (cosseguro)</w:t>
            </w:r>
          </w:p>
        </w:tc>
        <w:tc>
          <w:tcPr>
            <w:tcW w:w="4032" w:type="pct"/>
          </w:tcPr>
          <w:p w14:paraId="73C1BFC3" w14:textId="4B49CD77" w:rsidR="00C21983" w:rsidRPr="00CC68FB" w:rsidRDefault="00C21983" w:rsidP="000071ED">
            <w:pPr>
              <w:spacing w:after="1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CC68FB">
              <w:rPr>
                <w:rFonts w:asciiTheme="minorHAnsi" w:hAnsiTheme="minorHAnsi"/>
                <w:sz w:val="23"/>
                <w:szCs w:val="23"/>
              </w:rPr>
              <w:t xml:space="preserve">Normalmente, 20% do custo para cada serviço coberto pelo </w:t>
            </w:r>
            <w:proofErr w:type="spellStart"/>
            <w:r w:rsidRPr="00CC68FB">
              <w:rPr>
                <w:rFonts w:asciiTheme="minorHAnsi" w:hAnsiTheme="minorHAnsi"/>
                <w:sz w:val="23"/>
                <w:szCs w:val="23"/>
              </w:rPr>
              <w:t>Medicare</w:t>
            </w:r>
            <w:proofErr w:type="spellEnd"/>
            <w:r w:rsidRPr="00CC68FB">
              <w:rPr>
                <w:rFonts w:asciiTheme="minorHAnsi" w:hAnsiTheme="minorHAnsi"/>
                <w:sz w:val="23"/>
                <w:szCs w:val="23"/>
              </w:rPr>
              <w:t xml:space="preserve"> ou item depois que você tiver pago seus valores dedutíveis (desde que seu médico ou provedor de saúde aceite o valor aprovado pelo </w:t>
            </w:r>
            <w:proofErr w:type="spellStart"/>
            <w:r w:rsidRPr="00CC68FB">
              <w:rPr>
                <w:rFonts w:asciiTheme="minorHAnsi" w:hAnsiTheme="minorHAnsi"/>
                <w:sz w:val="23"/>
                <w:szCs w:val="23"/>
              </w:rPr>
              <w:t>Medicare</w:t>
            </w:r>
            <w:proofErr w:type="spellEnd"/>
            <w:r w:rsidRPr="00CC68FB">
              <w:rPr>
                <w:rFonts w:asciiTheme="minorHAnsi" w:hAnsiTheme="minorHAnsi"/>
                <w:sz w:val="23"/>
                <w:szCs w:val="23"/>
              </w:rPr>
              <w:t xml:space="preserve"> como pagamento completo — chamado “termo de aceitação”).</w:t>
            </w:r>
          </w:p>
          <w:p w14:paraId="196EBE81" w14:textId="5DD061DE" w:rsidR="00C83AFA" w:rsidRPr="00CC68FB" w:rsidRDefault="00C83AFA" w:rsidP="000071ED">
            <w:pPr>
              <w:spacing w:after="1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CC68FB">
              <w:rPr>
                <w:rFonts w:asciiTheme="minorHAnsi" w:hAnsiTheme="minorHAnsi"/>
                <w:sz w:val="23"/>
                <w:szCs w:val="23"/>
              </w:rPr>
              <w:t>Se o seu médico, provedor ou fornecedor aceitar a atribuição:</w:t>
            </w:r>
          </w:p>
          <w:p w14:paraId="6AE69632" w14:textId="69FBE8E4" w:rsidR="00C21983" w:rsidRPr="00CC68FB" w:rsidRDefault="00C83AFA" w:rsidP="000071ED">
            <w:pPr>
              <w:numPr>
                <w:ilvl w:val="0"/>
                <w:numId w:val="33"/>
              </w:numPr>
              <w:spacing w:after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CC68FB">
              <w:rPr>
                <w:rFonts w:asciiTheme="minorHAnsi" w:hAnsiTheme="minorHAnsi"/>
                <w:sz w:val="23"/>
                <w:szCs w:val="23"/>
              </w:rPr>
              <w:t>Seus custos diretos podem ser menores.</w:t>
            </w:r>
          </w:p>
          <w:p w14:paraId="2B1CEDD5" w14:textId="7D0F934D" w:rsidR="00C21983" w:rsidRPr="00CC68FB" w:rsidRDefault="00C83AFA" w:rsidP="000071ED">
            <w:pPr>
              <w:numPr>
                <w:ilvl w:val="0"/>
                <w:numId w:val="33"/>
              </w:numPr>
              <w:spacing w:after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CC68FB">
              <w:rPr>
                <w:rFonts w:asciiTheme="minorHAnsi" w:hAnsiTheme="minorHAnsi"/>
                <w:sz w:val="23"/>
                <w:szCs w:val="23"/>
              </w:rPr>
              <w:t xml:space="preserve">Eles concordam em cobrar de você apenas o valor da franquia e do cosseguro do </w:t>
            </w:r>
            <w:proofErr w:type="spellStart"/>
            <w:r w:rsidRPr="00CC68FB">
              <w:rPr>
                <w:rFonts w:asciiTheme="minorHAnsi" w:hAnsiTheme="minorHAnsi"/>
                <w:sz w:val="23"/>
                <w:szCs w:val="23"/>
              </w:rPr>
              <w:t>Medicare</w:t>
            </w:r>
            <w:proofErr w:type="spellEnd"/>
            <w:r w:rsidRPr="00CC68FB">
              <w:rPr>
                <w:rFonts w:asciiTheme="minorHAnsi" w:hAnsiTheme="minorHAnsi"/>
                <w:sz w:val="23"/>
                <w:szCs w:val="23"/>
              </w:rPr>
              <w:t xml:space="preserve"> e geralmente esperam que o </w:t>
            </w:r>
            <w:proofErr w:type="spellStart"/>
            <w:r w:rsidRPr="00CC68FB">
              <w:rPr>
                <w:rFonts w:asciiTheme="minorHAnsi" w:hAnsiTheme="minorHAnsi"/>
                <w:sz w:val="23"/>
                <w:szCs w:val="23"/>
              </w:rPr>
              <w:t>Medicare</w:t>
            </w:r>
            <w:proofErr w:type="spellEnd"/>
            <w:r w:rsidRPr="00CC68FB">
              <w:rPr>
                <w:rFonts w:asciiTheme="minorHAnsi" w:hAnsiTheme="minorHAnsi"/>
                <w:sz w:val="23"/>
                <w:szCs w:val="23"/>
              </w:rPr>
              <w:t xml:space="preserve"> pague a parte dele antes de solicitar que você pague sua parte.</w:t>
            </w:r>
          </w:p>
          <w:p w14:paraId="0FDCCCFD" w14:textId="434D078D" w:rsidR="00C21983" w:rsidRPr="00CC68FB" w:rsidRDefault="00C83AFA" w:rsidP="0083048A">
            <w:pPr>
              <w:numPr>
                <w:ilvl w:val="0"/>
                <w:numId w:val="33"/>
              </w:numPr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CC68FB">
              <w:rPr>
                <w:rFonts w:asciiTheme="minorHAnsi" w:hAnsiTheme="minorHAnsi"/>
                <w:sz w:val="23"/>
                <w:szCs w:val="23"/>
              </w:rPr>
              <w:t xml:space="preserve">Eles têm que enviar sua solicitação diretamente ao </w:t>
            </w:r>
            <w:proofErr w:type="spellStart"/>
            <w:r w:rsidRPr="00CC68FB">
              <w:rPr>
                <w:rFonts w:asciiTheme="minorHAnsi" w:hAnsiTheme="minorHAnsi"/>
                <w:sz w:val="23"/>
                <w:szCs w:val="23"/>
              </w:rPr>
              <w:t>Medicare</w:t>
            </w:r>
            <w:proofErr w:type="spellEnd"/>
            <w:r w:rsidRPr="00CC68FB">
              <w:rPr>
                <w:rFonts w:asciiTheme="minorHAnsi" w:hAnsiTheme="minorHAnsi"/>
                <w:sz w:val="23"/>
                <w:szCs w:val="23"/>
              </w:rPr>
              <w:t xml:space="preserve"> e não podem cobrar pelo envio da solicitação.</w:t>
            </w:r>
          </w:p>
        </w:tc>
      </w:tr>
      <w:tr w:rsidR="00C21983" w:rsidRPr="0083048A" w14:paraId="1F8CC38D" w14:textId="77777777" w:rsidTr="000C7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</w:tcPr>
          <w:p w14:paraId="2AD33BFE" w14:textId="77777777" w:rsidR="00C21983" w:rsidRPr="00CC68FB" w:rsidRDefault="00C21983" w:rsidP="0083048A">
            <w:pPr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CC68FB">
              <w:rPr>
                <w:rFonts w:asciiTheme="minorHAnsi" w:hAnsiTheme="minorHAnsi"/>
                <w:sz w:val="23"/>
                <w:szCs w:val="23"/>
              </w:rPr>
              <w:t>Serviços laboratoriais clínicos</w:t>
            </w:r>
          </w:p>
        </w:tc>
        <w:tc>
          <w:tcPr>
            <w:tcW w:w="4032" w:type="pct"/>
          </w:tcPr>
          <w:p w14:paraId="04B14410" w14:textId="3D44E7DB" w:rsidR="00C21983" w:rsidRPr="00CC68FB" w:rsidRDefault="0083048A" w:rsidP="000071ED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CC68FB">
              <w:rPr>
                <w:rFonts w:asciiTheme="minorHAnsi" w:hAnsiTheme="minorHAnsi"/>
                <w:sz w:val="23"/>
                <w:szCs w:val="23"/>
              </w:rPr>
              <w:t>$</w:t>
            </w:r>
            <w:r w:rsidR="00C21983" w:rsidRPr="00CC68FB">
              <w:rPr>
                <w:rFonts w:asciiTheme="minorHAnsi" w:hAnsiTheme="minorHAnsi"/>
                <w:sz w:val="23"/>
                <w:szCs w:val="23"/>
              </w:rPr>
              <w:t>0 por serviços laboratoriais clínicos cobertos.</w:t>
            </w:r>
          </w:p>
        </w:tc>
      </w:tr>
      <w:tr w:rsidR="00C21983" w:rsidRPr="0083048A" w14:paraId="69763003" w14:textId="77777777" w:rsidTr="00CC68FB">
        <w:trPr>
          <w:cantSplit/>
          <w:trHeight w:val="9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</w:tcPr>
          <w:p w14:paraId="7636B25D" w14:textId="77777777" w:rsidR="00C21983" w:rsidRPr="00CC68FB" w:rsidRDefault="00C21983" w:rsidP="0083048A">
            <w:pPr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CC68FB">
              <w:rPr>
                <w:rFonts w:asciiTheme="minorHAnsi" w:hAnsiTheme="minorHAnsi"/>
                <w:sz w:val="23"/>
                <w:szCs w:val="23"/>
              </w:rPr>
              <w:t>Assistência médica domiciliar</w:t>
            </w:r>
          </w:p>
        </w:tc>
        <w:tc>
          <w:tcPr>
            <w:tcW w:w="4032" w:type="pct"/>
          </w:tcPr>
          <w:p w14:paraId="2B659831" w14:textId="13D0C334" w:rsidR="00C21983" w:rsidRPr="00CC68FB" w:rsidRDefault="0083048A" w:rsidP="000071ED">
            <w:pPr>
              <w:numPr>
                <w:ilvl w:val="0"/>
                <w:numId w:val="34"/>
              </w:numPr>
              <w:spacing w:after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CC68FB">
              <w:rPr>
                <w:rFonts w:asciiTheme="minorHAnsi" w:hAnsiTheme="minorHAnsi"/>
                <w:sz w:val="23"/>
                <w:szCs w:val="23"/>
              </w:rPr>
              <w:t>$</w:t>
            </w:r>
            <w:r w:rsidR="00C21983" w:rsidRPr="00CC68FB">
              <w:rPr>
                <w:rFonts w:asciiTheme="minorHAnsi" w:hAnsiTheme="minorHAnsi"/>
                <w:sz w:val="23"/>
                <w:szCs w:val="23"/>
              </w:rPr>
              <w:t>0 para serviços de assistência médica domiciliar cobertos.</w:t>
            </w:r>
          </w:p>
          <w:p w14:paraId="738C53C2" w14:textId="0A8C6266" w:rsidR="00C21983" w:rsidRPr="00CC68FB" w:rsidRDefault="00C21983" w:rsidP="000071ED">
            <w:pPr>
              <w:numPr>
                <w:ilvl w:val="0"/>
                <w:numId w:val="34"/>
              </w:numPr>
              <w:spacing w:after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CC68FB">
              <w:rPr>
                <w:rFonts w:asciiTheme="minorHAnsi" w:hAnsiTheme="minorHAnsi"/>
                <w:sz w:val="23"/>
                <w:szCs w:val="23"/>
              </w:rPr>
              <w:t xml:space="preserve">20% do valor aprovado do </w:t>
            </w:r>
            <w:proofErr w:type="spellStart"/>
            <w:r w:rsidRPr="00CC68FB">
              <w:rPr>
                <w:rFonts w:asciiTheme="minorHAnsi" w:hAnsiTheme="minorHAnsi"/>
                <w:sz w:val="23"/>
                <w:szCs w:val="23"/>
              </w:rPr>
              <w:t>Medicare</w:t>
            </w:r>
            <w:proofErr w:type="spellEnd"/>
            <w:r w:rsidRPr="00CC68FB">
              <w:rPr>
                <w:rFonts w:asciiTheme="minorHAnsi" w:hAnsiTheme="minorHAnsi"/>
                <w:sz w:val="23"/>
                <w:szCs w:val="23"/>
              </w:rPr>
              <w:t xml:space="preserve"> para DME (como cadeiras de rodas, andadores, camas hospitalares e </w:t>
            </w:r>
            <w:r w:rsidR="0083048A" w:rsidRPr="00CC68FB">
              <w:rPr>
                <w:rFonts w:asciiTheme="minorHAnsi" w:hAnsiTheme="minorHAnsi"/>
                <w:sz w:val="23"/>
                <w:szCs w:val="23"/>
              </w:rPr>
              <w:br/>
            </w:r>
            <w:r w:rsidRPr="00CC68FB">
              <w:rPr>
                <w:rFonts w:asciiTheme="minorHAnsi" w:hAnsiTheme="minorHAnsi"/>
                <w:sz w:val="23"/>
                <w:szCs w:val="23"/>
              </w:rPr>
              <w:t>outros equipamentos).</w:t>
            </w:r>
          </w:p>
        </w:tc>
      </w:tr>
      <w:tr w:rsidR="00C21983" w:rsidRPr="0083048A" w14:paraId="280EB5C6" w14:textId="77777777" w:rsidTr="00B162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</w:tcPr>
          <w:p w14:paraId="761CCAB6" w14:textId="77777777" w:rsidR="00C21983" w:rsidRPr="00CC68FB" w:rsidRDefault="00C21983" w:rsidP="0083048A">
            <w:pPr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CC68FB">
              <w:rPr>
                <w:rFonts w:asciiTheme="minorHAnsi" w:hAnsiTheme="minorHAnsi"/>
                <w:sz w:val="23"/>
                <w:szCs w:val="23"/>
              </w:rPr>
              <w:t>Internação hospitalar</w:t>
            </w:r>
          </w:p>
        </w:tc>
        <w:tc>
          <w:tcPr>
            <w:tcW w:w="4032" w:type="pct"/>
          </w:tcPr>
          <w:p w14:paraId="4999B056" w14:textId="0C24E4FC" w:rsidR="00C21983" w:rsidRPr="00CC68FB" w:rsidRDefault="00C21983" w:rsidP="000071ED">
            <w:pPr>
              <w:spacing w:after="1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CC68FB">
              <w:rPr>
                <w:rFonts w:asciiTheme="minorHAnsi" w:hAnsiTheme="minorHAnsi"/>
                <w:sz w:val="23"/>
                <w:szCs w:val="23"/>
              </w:rPr>
              <w:t xml:space="preserve">20% do valor aprovado pelo </w:t>
            </w:r>
            <w:proofErr w:type="spellStart"/>
            <w:r w:rsidRPr="00CC68FB">
              <w:rPr>
                <w:rFonts w:asciiTheme="minorHAnsi" w:hAnsiTheme="minorHAnsi"/>
                <w:sz w:val="23"/>
                <w:szCs w:val="23"/>
              </w:rPr>
              <w:t>Medicare</w:t>
            </w:r>
            <w:proofErr w:type="spellEnd"/>
            <w:r w:rsidRPr="00CC68FB">
              <w:rPr>
                <w:rFonts w:asciiTheme="minorHAnsi" w:hAnsiTheme="minorHAnsi"/>
                <w:sz w:val="23"/>
                <w:szCs w:val="23"/>
              </w:rPr>
              <w:t xml:space="preserve"> para a maioria dos serviços médicos durante sua internação hospitalar.</w:t>
            </w:r>
          </w:p>
        </w:tc>
      </w:tr>
      <w:tr w:rsidR="00C21983" w:rsidRPr="0083048A" w14:paraId="01A9EE99" w14:textId="77777777" w:rsidTr="00CC68FB">
        <w:trPr>
          <w:cantSplit/>
          <w:trHeight w:val="14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</w:tcPr>
          <w:p w14:paraId="5760414C" w14:textId="4D31CCD8" w:rsidR="00C21983" w:rsidRPr="00CC68FB" w:rsidRDefault="00C21983" w:rsidP="0083048A">
            <w:pPr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CC68FB">
              <w:rPr>
                <w:rFonts w:asciiTheme="minorHAnsi" w:hAnsiTheme="minorHAnsi"/>
                <w:sz w:val="23"/>
                <w:szCs w:val="23"/>
              </w:rPr>
              <w:t xml:space="preserve">Serviços ambulatoriais </w:t>
            </w:r>
            <w:r w:rsidR="0083048A" w:rsidRPr="00CC68FB">
              <w:rPr>
                <w:rFonts w:asciiTheme="minorHAnsi" w:hAnsiTheme="minorHAnsi"/>
                <w:sz w:val="23"/>
                <w:szCs w:val="23"/>
              </w:rPr>
              <w:br/>
            </w:r>
            <w:r w:rsidRPr="00CC68FB">
              <w:rPr>
                <w:rFonts w:asciiTheme="minorHAnsi" w:hAnsiTheme="minorHAnsi"/>
                <w:sz w:val="23"/>
                <w:szCs w:val="23"/>
              </w:rPr>
              <w:t>de saúde mental</w:t>
            </w:r>
          </w:p>
        </w:tc>
        <w:tc>
          <w:tcPr>
            <w:tcW w:w="4032" w:type="pct"/>
          </w:tcPr>
          <w:p w14:paraId="22B5EEAE" w14:textId="2C177B2B" w:rsidR="00C21983" w:rsidRPr="00CC68FB" w:rsidRDefault="0083048A" w:rsidP="000071ED">
            <w:pPr>
              <w:numPr>
                <w:ilvl w:val="0"/>
                <w:numId w:val="35"/>
              </w:numPr>
              <w:spacing w:after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CC68FB">
              <w:rPr>
                <w:rFonts w:asciiTheme="minorHAnsi" w:hAnsiTheme="minorHAnsi"/>
                <w:sz w:val="23"/>
                <w:szCs w:val="23"/>
              </w:rPr>
              <w:t>$</w:t>
            </w:r>
            <w:r w:rsidR="00C21983" w:rsidRPr="00CC68FB">
              <w:rPr>
                <w:rFonts w:asciiTheme="minorHAnsi" w:hAnsiTheme="minorHAnsi"/>
                <w:sz w:val="23"/>
                <w:szCs w:val="23"/>
              </w:rPr>
              <w:t>0 para seu exame anual de depressão.</w:t>
            </w:r>
          </w:p>
          <w:p w14:paraId="38925C88" w14:textId="77777777" w:rsidR="00C21983" w:rsidRPr="00CC68FB" w:rsidRDefault="00C21983" w:rsidP="000071ED">
            <w:pPr>
              <w:numPr>
                <w:ilvl w:val="0"/>
                <w:numId w:val="35"/>
              </w:numPr>
              <w:spacing w:after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CC68FB">
              <w:rPr>
                <w:rFonts w:asciiTheme="minorHAnsi" w:hAnsiTheme="minorHAnsi"/>
                <w:sz w:val="23"/>
                <w:szCs w:val="23"/>
              </w:rPr>
              <w:t xml:space="preserve">20% do montante aprovado pelo </w:t>
            </w:r>
            <w:proofErr w:type="spellStart"/>
            <w:r w:rsidRPr="00CC68FB">
              <w:rPr>
                <w:rFonts w:asciiTheme="minorHAnsi" w:hAnsiTheme="minorHAnsi"/>
                <w:sz w:val="23"/>
                <w:szCs w:val="23"/>
              </w:rPr>
              <w:t>Medicare</w:t>
            </w:r>
            <w:proofErr w:type="spellEnd"/>
            <w:r w:rsidRPr="00CC68FB">
              <w:rPr>
                <w:rFonts w:asciiTheme="minorHAnsi" w:hAnsiTheme="minorHAnsi"/>
                <w:sz w:val="23"/>
                <w:szCs w:val="23"/>
              </w:rPr>
              <w:t xml:space="preserve"> para consultas com seu médico ou outro provedor de saúde para diagnosticar ou tratar seu quadro clínico.</w:t>
            </w:r>
          </w:p>
          <w:p w14:paraId="61F4A6A5" w14:textId="77777777" w:rsidR="00C21983" w:rsidRPr="00CC68FB" w:rsidRDefault="00C21983" w:rsidP="000071ED">
            <w:pPr>
              <w:numPr>
                <w:ilvl w:val="0"/>
                <w:numId w:val="35"/>
              </w:numPr>
              <w:spacing w:after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CC68FB">
              <w:rPr>
                <w:rFonts w:asciiTheme="minorHAnsi" w:hAnsiTheme="minorHAnsi"/>
                <w:sz w:val="23"/>
                <w:szCs w:val="23"/>
              </w:rPr>
              <w:t>Se você receber o serviço de uma clínica ambulatorial associada a um hospital ou ambulatório hospitalar, pode precisar pagar um copagamento ou cosseguro adicional ao hospital.</w:t>
            </w:r>
          </w:p>
        </w:tc>
      </w:tr>
      <w:tr w:rsidR="00C21983" w:rsidRPr="0083048A" w14:paraId="2207A32A" w14:textId="77777777" w:rsidTr="00B753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6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</w:tcPr>
          <w:p w14:paraId="6F331136" w14:textId="77777777" w:rsidR="00C21983" w:rsidRPr="00CC68FB" w:rsidRDefault="00C21983" w:rsidP="0083048A">
            <w:pPr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CC68FB">
              <w:rPr>
                <w:rFonts w:asciiTheme="minorHAnsi" w:hAnsiTheme="minorHAnsi"/>
                <w:sz w:val="23"/>
                <w:szCs w:val="23"/>
              </w:rPr>
              <w:t>Serviços de saúde mental com internação parcial</w:t>
            </w:r>
          </w:p>
        </w:tc>
        <w:tc>
          <w:tcPr>
            <w:tcW w:w="4032" w:type="pct"/>
          </w:tcPr>
          <w:p w14:paraId="29588C1F" w14:textId="77777777" w:rsidR="00DD422C" w:rsidRPr="00CC68FB" w:rsidRDefault="00DD422C" w:rsidP="000071ED">
            <w:pPr>
              <w:spacing w:after="1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CC68FB">
              <w:rPr>
                <w:rFonts w:asciiTheme="minorHAnsi" w:hAnsiTheme="minorHAnsi"/>
                <w:sz w:val="23"/>
                <w:szCs w:val="23"/>
              </w:rPr>
              <w:t>Depois que você pagar seu valor dedutível da Parte A:</w:t>
            </w:r>
          </w:p>
          <w:p w14:paraId="26465F3A" w14:textId="0A9A5D02" w:rsidR="00DD422C" w:rsidRPr="00CC68FB" w:rsidRDefault="00DD422C" w:rsidP="000071ED">
            <w:pPr>
              <w:pStyle w:val="ListParagraph"/>
              <w:numPr>
                <w:ilvl w:val="0"/>
                <w:numId w:val="40"/>
              </w:numPr>
              <w:spacing w:after="120"/>
              <w:ind w:left="351" w:hanging="18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CC68FB">
              <w:rPr>
                <w:rFonts w:asciiTheme="minorHAnsi" w:hAnsiTheme="minorHAnsi"/>
                <w:sz w:val="23"/>
                <w:szCs w:val="23"/>
              </w:rPr>
              <w:t xml:space="preserve">20% do valor aprovado pelo </w:t>
            </w:r>
            <w:proofErr w:type="spellStart"/>
            <w:r w:rsidRPr="00CC68FB">
              <w:rPr>
                <w:rFonts w:asciiTheme="minorHAnsi" w:hAnsiTheme="minorHAnsi"/>
                <w:sz w:val="23"/>
                <w:szCs w:val="23"/>
              </w:rPr>
              <w:t>Medicare</w:t>
            </w:r>
            <w:proofErr w:type="spellEnd"/>
            <w:r w:rsidRPr="00CC68FB">
              <w:rPr>
                <w:rFonts w:asciiTheme="minorHAnsi" w:hAnsiTheme="minorHAnsi"/>
                <w:sz w:val="23"/>
                <w:szCs w:val="23"/>
              </w:rPr>
              <w:t xml:space="preserve"> por cada serviço recebido de um médico ou determinado profissional de saúde mental qualificado.</w:t>
            </w:r>
          </w:p>
          <w:p w14:paraId="42B482B8" w14:textId="26A45D41" w:rsidR="00C21983" w:rsidRPr="00CC68FB" w:rsidRDefault="00DD422C" w:rsidP="0083048A">
            <w:pPr>
              <w:pStyle w:val="ListParagraph"/>
              <w:numPr>
                <w:ilvl w:val="0"/>
                <w:numId w:val="40"/>
              </w:numPr>
              <w:ind w:left="351" w:hanging="18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CC68FB">
              <w:rPr>
                <w:rFonts w:asciiTheme="minorHAnsi" w:hAnsiTheme="minorHAnsi"/>
                <w:sz w:val="23"/>
                <w:szCs w:val="23"/>
              </w:rPr>
              <w:t>Cosseguro por cada dia de serviço em internação parcial que você receber no ambiente de ambulatório hospitalar ou centro comunitário de saúde mental.</w:t>
            </w:r>
          </w:p>
        </w:tc>
      </w:tr>
      <w:tr w:rsidR="00C21983" w:rsidRPr="0083048A" w14:paraId="5A7C423A" w14:textId="77777777" w:rsidTr="00B753CF">
        <w:trPr>
          <w:cantSplit/>
          <w:trHeight w:val="1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</w:tcPr>
          <w:p w14:paraId="1A0B3F54" w14:textId="77777777" w:rsidR="00C21983" w:rsidRPr="00CC68FB" w:rsidRDefault="00C21983" w:rsidP="0083048A">
            <w:pPr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CC68FB">
              <w:rPr>
                <w:rFonts w:asciiTheme="minorHAnsi" w:hAnsiTheme="minorHAnsi"/>
                <w:sz w:val="23"/>
                <w:szCs w:val="23"/>
              </w:rPr>
              <w:t>Cuidados ambulatoriais</w:t>
            </w:r>
          </w:p>
        </w:tc>
        <w:tc>
          <w:tcPr>
            <w:tcW w:w="4032" w:type="pct"/>
          </w:tcPr>
          <w:p w14:paraId="3C892E6A" w14:textId="4CB5A688" w:rsidR="00C21983" w:rsidRPr="00CC68FB" w:rsidRDefault="00C21983" w:rsidP="00C21983">
            <w:pPr>
              <w:numPr>
                <w:ilvl w:val="0"/>
                <w:numId w:val="37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CC68FB">
              <w:rPr>
                <w:rFonts w:asciiTheme="minorHAnsi" w:hAnsiTheme="minorHAnsi"/>
                <w:sz w:val="23"/>
                <w:szCs w:val="23"/>
              </w:rPr>
              <w:t xml:space="preserve">Normalmente, você paga 20% do montante aprovado pelo </w:t>
            </w:r>
            <w:proofErr w:type="spellStart"/>
            <w:r w:rsidRPr="00CC68FB">
              <w:rPr>
                <w:rFonts w:asciiTheme="minorHAnsi" w:hAnsiTheme="minorHAnsi"/>
                <w:sz w:val="23"/>
                <w:szCs w:val="23"/>
              </w:rPr>
              <w:t>Medicare</w:t>
            </w:r>
            <w:proofErr w:type="spellEnd"/>
            <w:r w:rsidRPr="00CC68FB">
              <w:rPr>
                <w:rFonts w:asciiTheme="minorHAnsi" w:hAnsiTheme="minorHAnsi"/>
                <w:sz w:val="23"/>
                <w:szCs w:val="23"/>
              </w:rPr>
              <w:t xml:space="preserve"> pelos serviços do médico e outro provedor </w:t>
            </w:r>
            <w:r w:rsidR="00B16268">
              <w:rPr>
                <w:rFonts w:asciiTheme="minorHAnsi" w:hAnsiTheme="minorHAnsi"/>
                <w:sz w:val="23"/>
                <w:szCs w:val="23"/>
              </w:rPr>
              <w:br/>
            </w:r>
            <w:r w:rsidRPr="00CC68FB">
              <w:rPr>
                <w:rFonts w:asciiTheme="minorHAnsi" w:hAnsiTheme="minorHAnsi"/>
                <w:sz w:val="23"/>
                <w:szCs w:val="23"/>
              </w:rPr>
              <w:t xml:space="preserve">de saúde. </w:t>
            </w:r>
          </w:p>
          <w:p w14:paraId="75C67B7C" w14:textId="77777777" w:rsidR="00C21983" w:rsidRPr="00CC68FB" w:rsidRDefault="00C21983" w:rsidP="00C21983">
            <w:pPr>
              <w:numPr>
                <w:ilvl w:val="0"/>
                <w:numId w:val="37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CC68FB">
              <w:rPr>
                <w:rFonts w:asciiTheme="minorHAnsi" w:hAnsiTheme="minorHAnsi"/>
                <w:sz w:val="23"/>
                <w:szCs w:val="23"/>
              </w:rPr>
              <w:t>Você também fará um copagamento ao hospital por cada serviço recebido no ambulatório do hospital (com exceção de alguns serviços preventivos). Na maioria dos casos, o seu copagamento não pode ser maior que o valor dedutível de internação hospitalar da Parte A.</w:t>
            </w:r>
          </w:p>
        </w:tc>
      </w:tr>
    </w:tbl>
    <w:p w14:paraId="6C058069" w14:textId="77777777" w:rsidR="00C21983" w:rsidRPr="00CC68FB" w:rsidRDefault="00C21983" w:rsidP="00C21983">
      <w:pPr>
        <w:tabs>
          <w:tab w:val="left" w:pos="100"/>
        </w:tabs>
        <w:spacing w:before="120"/>
        <w:rPr>
          <w:rFonts w:asciiTheme="minorHAnsi" w:hAnsiTheme="minorHAnsi" w:cstheme="minorHAnsi"/>
          <w:sz w:val="23"/>
          <w:szCs w:val="23"/>
        </w:rPr>
      </w:pPr>
      <w:r w:rsidRPr="00CC68FB">
        <w:rPr>
          <w:rFonts w:asciiTheme="minorHAnsi" w:hAnsiTheme="minorHAnsi"/>
          <w:b/>
          <w:color w:val="070707"/>
          <w:sz w:val="23"/>
          <w:szCs w:val="23"/>
        </w:rPr>
        <w:t>OBSERVAÇÃO:</w:t>
      </w:r>
      <w:r w:rsidRPr="00CC68FB">
        <w:rPr>
          <w:rFonts w:asciiTheme="minorHAnsi" w:hAnsiTheme="minorHAnsi"/>
          <w:color w:val="070707"/>
          <w:sz w:val="23"/>
          <w:szCs w:val="23"/>
        </w:rPr>
        <w:t xml:space="preserve"> Todos os planos </w:t>
      </w:r>
      <w:proofErr w:type="spellStart"/>
      <w:r w:rsidRPr="00CC68FB">
        <w:rPr>
          <w:rFonts w:asciiTheme="minorHAnsi" w:hAnsiTheme="minorHAnsi"/>
          <w:color w:val="070707"/>
          <w:sz w:val="23"/>
          <w:szCs w:val="23"/>
        </w:rPr>
        <w:t>Medicare</w:t>
      </w:r>
      <w:proofErr w:type="spellEnd"/>
      <w:r w:rsidRPr="00CC68FB">
        <w:rPr>
          <w:rFonts w:asciiTheme="minorHAnsi" w:hAnsiTheme="minorHAnsi"/>
          <w:color w:val="070707"/>
          <w:sz w:val="23"/>
          <w:szCs w:val="23"/>
        </w:rPr>
        <w:t xml:space="preserve"> </w:t>
      </w:r>
      <w:proofErr w:type="spellStart"/>
      <w:r w:rsidRPr="00CC68FB">
        <w:rPr>
          <w:rFonts w:asciiTheme="minorHAnsi" w:hAnsiTheme="minorHAnsi"/>
          <w:color w:val="070707"/>
          <w:sz w:val="23"/>
          <w:szCs w:val="23"/>
        </w:rPr>
        <w:t>Advantage</w:t>
      </w:r>
      <w:proofErr w:type="spellEnd"/>
      <w:r w:rsidRPr="00CC68FB">
        <w:rPr>
          <w:rFonts w:asciiTheme="minorHAnsi" w:hAnsiTheme="minorHAnsi"/>
          <w:color w:val="070707"/>
          <w:sz w:val="23"/>
          <w:szCs w:val="23"/>
        </w:rPr>
        <w:t xml:space="preserve"> devem cobrir esses serviços. Se você tiver um plano </w:t>
      </w:r>
      <w:proofErr w:type="spellStart"/>
      <w:r w:rsidRPr="00CC68FB">
        <w:rPr>
          <w:rFonts w:asciiTheme="minorHAnsi" w:hAnsiTheme="minorHAnsi"/>
          <w:color w:val="070707"/>
          <w:sz w:val="23"/>
          <w:szCs w:val="23"/>
        </w:rPr>
        <w:t>Medicare</w:t>
      </w:r>
      <w:proofErr w:type="spellEnd"/>
      <w:r w:rsidRPr="00CC68FB">
        <w:rPr>
          <w:rFonts w:asciiTheme="minorHAnsi" w:hAnsiTheme="minorHAnsi"/>
          <w:color w:val="070707"/>
          <w:sz w:val="23"/>
          <w:szCs w:val="23"/>
        </w:rPr>
        <w:t xml:space="preserve"> </w:t>
      </w:r>
      <w:proofErr w:type="spellStart"/>
      <w:r w:rsidRPr="00CC68FB">
        <w:rPr>
          <w:rFonts w:asciiTheme="minorHAnsi" w:hAnsiTheme="minorHAnsi"/>
          <w:color w:val="070707"/>
          <w:sz w:val="23"/>
          <w:szCs w:val="23"/>
        </w:rPr>
        <w:t>Advantage</w:t>
      </w:r>
      <w:proofErr w:type="spellEnd"/>
      <w:r w:rsidRPr="00CC68FB">
        <w:rPr>
          <w:rFonts w:asciiTheme="minorHAnsi" w:hAnsiTheme="minorHAnsi"/>
          <w:color w:val="070707"/>
          <w:sz w:val="23"/>
          <w:szCs w:val="23"/>
        </w:rPr>
        <w:t xml:space="preserve">, os custos variam conforme o plano e podem ser maiores ou menores que os do </w:t>
      </w:r>
      <w:proofErr w:type="spellStart"/>
      <w:r w:rsidRPr="00CC68FB">
        <w:rPr>
          <w:rFonts w:asciiTheme="minorHAnsi" w:hAnsiTheme="minorHAnsi"/>
          <w:color w:val="070707"/>
          <w:sz w:val="23"/>
          <w:szCs w:val="23"/>
        </w:rPr>
        <w:t>Medicare</w:t>
      </w:r>
      <w:proofErr w:type="spellEnd"/>
      <w:r w:rsidRPr="00CC68FB">
        <w:rPr>
          <w:rFonts w:asciiTheme="minorHAnsi" w:hAnsiTheme="minorHAnsi"/>
          <w:color w:val="070707"/>
          <w:sz w:val="23"/>
          <w:szCs w:val="23"/>
        </w:rPr>
        <w:t xml:space="preserve"> Original. Revise o “</w:t>
      </w:r>
      <w:r w:rsidRPr="00CC68FB">
        <w:rPr>
          <w:rFonts w:asciiTheme="minorHAnsi" w:hAnsiTheme="minorHAnsi"/>
          <w:sz w:val="23"/>
          <w:szCs w:val="23"/>
        </w:rPr>
        <w:t>Certificado de cobertura</w:t>
      </w:r>
      <w:r w:rsidRPr="00CC68FB">
        <w:rPr>
          <w:rFonts w:asciiTheme="minorHAnsi" w:hAnsiTheme="minorHAnsi"/>
          <w:color w:val="070707"/>
          <w:sz w:val="23"/>
          <w:szCs w:val="23"/>
        </w:rPr>
        <w:t>” do seu plano.</w:t>
      </w:r>
    </w:p>
    <w:p w14:paraId="392AAA20" w14:textId="6B813E33" w:rsidR="00824D7B" w:rsidRPr="00B16268" w:rsidRDefault="00B55C5F" w:rsidP="0083048A">
      <w:pPr>
        <w:pageBreakBefore/>
        <w:widowControl/>
        <w:autoSpaceDE/>
        <w:autoSpaceDN/>
        <w:spacing w:before="120" w:after="240"/>
        <w:rPr>
          <w:rFonts w:asciiTheme="minorHAnsi" w:eastAsiaTheme="minorEastAsia" w:cs="Arial"/>
          <w:color w:val="000000"/>
          <w:kern w:val="24"/>
          <w:sz w:val="23"/>
          <w:szCs w:val="23"/>
        </w:rPr>
      </w:pPr>
      <w:r w:rsidRPr="00B16268">
        <w:rPr>
          <w:rFonts w:asciiTheme="minorHAnsi" w:hAnsiTheme="minorHAnsi"/>
          <w:b/>
          <w:sz w:val="23"/>
          <w:szCs w:val="23"/>
        </w:rPr>
        <w:lastRenderedPageBreak/>
        <w:t>O gráfico abaixo mostra o montante de ajuste mensal relacionado à renda (IRMAA) da Parte B.</w:t>
      </w:r>
      <w:r w:rsidRPr="00B16268">
        <w:rPr>
          <w:rFonts w:asciiTheme="minorHAnsi" w:hAnsiTheme="minorHAnsi"/>
          <w:sz w:val="23"/>
          <w:szCs w:val="23"/>
        </w:rPr>
        <w:t xml:space="preserve"> O IRMAA é uma taxa extra adicionada ao seu prêmio. </w:t>
      </w:r>
      <w:r w:rsidRPr="00B16268">
        <w:rPr>
          <w:rFonts w:asciiTheme="minorHAnsi"/>
          <w:color w:val="000000"/>
          <w:sz w:val="23"/>
          <w:szCs w:val="23"/>
        </w:rPr>
        <w:t>O total dos prêmios da Parte B para 2025 está exibido abaixo.</w:t>
      </w:r>
    </w:p>
    <w:p w14:paraId="5BBB23F9" w14:textId="32B5895F" w:rsidR="000071ED" w:rsidRPr="00574062" w:rsidRDefault="000071ED" w:rsidP="000071ED">
      <w:pPr>
        <w:pStyle w:val="Heading2NTP"/>
        <w:spacing w:after="240"/>
      </w:pPr>
      <w:r>
        <w:t>Se o seu status e a sua renda anual em 2023 foram</w:t>
      </w:r>
    </w:p>
    <w:tbl>
      <w:tblPr>
        <w:tblStyle w:val="GridTable4-Accent13"/>
        <w:tblW w:w="5000" w:type="pct"/>
        <w:tblLook w:val="04A0" w:firstRow="1" w:lastRow="0" w:firstColumn="1" w:lastColumn="0" w:noHBand="0" w:noVBand="1"/>
      </w:tblPr>
      <w:tblGrid>
        <w:gridCol w:w="3908"/>
        <w:gridCol w:w="3891"/>
        <w:gridCol w:w="3445"/>
        <w:gridCol w:w="3146"/>
      </w:tblGrid>
      <w:tr w:rsidR="00C21983" w:rsidRPr="00C21983" w14:paraId="2A7F2B8A" w14:textId="77777777" w:rsidTr="00A124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8" w:type="pct"/>
          </w:tcPr>
          <w:p w14:paraId="21CED858" w14:textId="77777777" w:rsidR="00C21983" w:rsidRPr="00C21983" w:rsidRDefault="00C21983" w:rsidP="00AD1A9D">
            <w:pPr>
              <w:rPr>
                <w:rFonts w:asciiTheme="minorHAnsi" w:eastAsia="Times New Roman" w:hAnsiTheme="minorHAnsi" w:cstheme="minorHAnsi"/>
                <w:sz w:val="28"/>
                <w:szCs w:val="24"/>
              </w:rPr>
            </w:pPr>
            <w:bookmarkStart w:id="4" w:name="_Hlk88074070"/>
            <w:r>
              <w:rPr>
                <w:rFonts w:asciiTheme="minorHAnsi" w:hAnsiTheme="minorHAnsi"/>
                <w:sz w:val="28"/>
              </w:rPr>
              <w:t>Declaração individual de IR</w:t>
            </w:r>
          </w:p>
        </w:tc>
        <w:tc>
          <w:tcPr>
            <w:tcW w:w="1352" w:type="pct"/>
          </w:tcPr>
          <w:p w14:paraId="174E63D7" w14:textId="77777777" w:rsidR="00C21983" w:rsidRPr="00C21983" w:rsidRDefault="00C21983" w:rsidP="00AD1A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8"/>
                <w:szCs w:val="24"/>
              </w:rPr>
            </w:pPr>
            <w:r>
              <w:rPr>
                <w:rFonts w:asciiTheme="minorHAnsi" w:hAnsiTheme="minorHAnsi"/>
                <w:sz w:val="28"/>
              </w:rPr>
              <w:t>Declaração conjunta de IR</w:t>
            </w:r>
          </w:p>
        </w:tc>
        <w:tc>
          <w:tcPr>
            <w:tcW w:w="1197" w:type="pct"/>
          </w:tcPr>
          <w:p w14:paraId="3558E79A" w14:textId="43B9FBF5" w:rsidR="00C21983" w:rsidRPr="00C21983" w:rsidRDefault="00C21983" w:rsidP="00AD1A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8"/>
                <w:szCs w:val="24"/>
              </w:rPr>
            </w:pPr>
            <w:r>
              <w:rPr>
                <w:rFonts w:asciiTheme="minorHAnsi" w:hAnsiTheme="minorHAnsi"/>
                <w:sz w:val="28"/>
              </w:rPr>
              <w:t>Casado(a) c/declarações separadas de IR</w:t>
            </w:r>
          </w:p>
        </w:tc>
        <w:tc>
          <w:tcPr>
            <w:tcW w:w="1093" w:type="pct"/>
          </w:tcPr>
          <w:p w14:paraId="2EB9D723" w14:textId="3A4B7370" w:rsidR="00C21983" w:rsidRPr="00C21983" w:rsidRDefault="00C21983" w:rsidP="00AD1A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8"/>
                <w:szCs w:val="24"/>
              </w:rPr>
            </w:pPr>
            <w:r>
              <w:rPr>
                <w:rFonts w:asciiTheme="minorHAnsi" w:hAnsiTheme="minorHAnsi"/>
                <w:sz w:val="28"/>
              </w:rPr>
              <w:t xml:space="preserve">Você paga mensalmente (em </w:t>
            </w:r>
            <w:r>
              <w:rPr>
                <w:rFonts w:asciiTheme="minorHAnsi" w:hAnsiTheme="minorHAnsi"/>
                <w:color w:val="FFFFFF" w:themeColor="background1"/>
                <w:sz w:val="28"/>
              </w:rPr>
              <w:t>2025</w:t>
            </w:r>
            <w:r>
              <w:rPr>
                <w:rFonts w:asciiTheme="minorHAnsi" w:hAnsiTheme="minorHAnsi"/>
                <w:sz w:val="28"/>
              </w:rPr>
              <w:t>)</w:t>
            </w:r>
          </w:p>
        </w:tc>
      </w:tr>
      <w:tr w:rsidR="00C21983" w:rsidRPr="0083048A" w14:paraId="514DD442" w14:textId="77777777" w:rsidTr="00A60B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8" w:type="pct"/>
            <w:vAlign w:val="center"/>
          </w:tcPr>
          <w:p w14:paraId="6BB60E18" w14:textId="6396CEB1" w:rsidR="00C21983" w:rsidRPr="00AD6BB3" w:rsidRDefault="0083048A" w:rsidP="00A60B87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3"/>
                <w:szCs w:val="23"/>
              </w:rPr>
            </w:pPr>
            <w:r w:rsidRPr="00AD6BB3">
              <w:rPr>
                <w:rFonts w:asciiTheme="minorHAnsi" w:hAnsiTheme="minorHAnsi"/>
                <w:b w:val="0"/>
                <w:sz w:val="23"/>
                <w:szCs w:val="23"/>
              </w:rPr>
              <w:t>$</w:t>
            </w:r>
            <w:r w:rsidR="00C21983" w:rsidRPr="00AD6BB3">
              <w:rPr>
                <w:rFonts w:asciiTheme="minorHAnsi" w:hAnsiTheme="minorHAnsi"/>
                <w:b w:val="0"/>
                <w:sz w:val="23"/>
                <w:szCs w:val="23"/>
              </w:rPr>
              <w:t>106</w:t>
            </w:r>
            <w:r w:rsidR="00B20861" w:rsidRPr="00AD6BB3">
              <w:rPr>
                <w:rFonts w:asciiTheme="minorHAnsi" w:hAnsiTheme="minorHAnsi"/>
                <w:b w:val="0"/>
                <w:sz w:val="23"/>
                <w:szCs w:val="23"/>
              </w:rPr>
              <w:t>,</w:t>
            </w:r>
            <w:r w:rsidR="00C21983" w:rsidRPr="00AD6BB3">
              <w:rPr>
                <w:rFonts w:asciiTheme="minorHAnsi" w:hAnsiTheme="minorHAnsi"/>
                <w:b w:val="0"/>
                <w:sz w:val="23"/>
                <w:szCs w:val="23"/>
              </w:rPr>
              <w:t>000 ou menos</w:t>
            </w:r>
          </w:p>
        </w:tc>
        <w:tc>
          <w:tcPr>
            <w:tcW w:w="1352" w:type="pct"/>
            <w:vAlign w:val="center"/>
          </w:tcPr>
          <w:p w14:paraId="42479B11" w14:textId="70B3BC3F" w:rsidR="00C21983" w:rsidRPr="00AD6BB3" w:rsidRDefault="0083048A" w:rsidP="00A60B87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AD6BB3">
              <w:rPr>
                <w:rFonts w:asciiTheme="minorHAnsi" w:hAnsiTheme="minorHAnsi"/>
                <w:sz w:val="23"/>
                <w:szCs w:val="23"/>
              </w:rPr>
              <w:t>$</w:t>
            </w:r>
            <w:r w:rsidR="00C21983" w:rsidRPr="00AD6BB3">
              <w:rPr>
                <w:rFonts w:asciiTheme="minorHAnsi" w:hAnsiTheme="minorHAnsi"/>
                <w:sz w:val="23"/>
                <w:szCs w:val="23"/>
              </w:rPr>
              <w:t>212</w:t>
            </w:r>
            <w:r w:rsidR="00A12421" w:rsidRPr="00AD6BB3">
              <w:rPr>
                <w:rFonts w:asciiTheme="minorHAnsi" w:hAnsiTheme="minorHAnsi"/>
                <w:sz w:val="23"/>
                <w:szCs w:val="23"/>
              </w:rPr>
              <w:t>,</w:t>
            </w:r>
            <w:r w:rsidR="00C21983" w:rsidRPr="00AD6BB3">
              <w:rPr>
                <w:rFonts w:asciiTheme="minorHAnsi" w:hAnsiTheme="minorHAnsi"/>
                <w:sz w:val="23"/>
                <w:szCs w:val="23"/>
              </w:rPr>
              <w:t>000 ou menos</w:t>
            </w:r>
          </w:p>
        </w:tc>
        <w:tc>
          <w:tcPr>
            <w:tcW w:w="1197" w:type="pct"/>
            <w:vAlign w:val="center"/>
          </w:tcPr>
          <w:p w14:paraId="5014A7D4" w14:textId="7B8E8112" w:rsidR="00C21983" w:rsidRPr="00AD6BB3" w:rsidRDefault="0083048A" w:rsidP="00A60B87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AD6BB3">
              <w:rPr>
                <w:rFonts w:asciiTheme="minorHAnsi" w:hAnsiTheme="minorHAnsi"/>
                <w:sz w:val="23"/>
                <w:szCs w:val="23"/>
              </w:rPr>
              <w:t>$</w:t>
            </w:r>
            <w:r w:rsidR="00C21983" w:rsidRPr="00AD6BB3">
              <w:rPr>
                <w:rFonts w:asciiTheme="minorHAnsi" w:hAnsiTheme="minorHAnsi"/>
                <w:sz w:val="23"/>
                <w:szCs w:val="23"/>
              </w:rPr>
              <w:t>106</w:t>
            </w:r>
            <w:r w:rsidR="00A12421" w:rsidRPr="00AD6BB3">
              <w:rPr>
                <w:rFonts w:asciiTheme="minorHAnsi" w:hAnsiTheme="minorHAnsi"/>
                <w:sz w:val="23"/>
                <w:szCs w:val="23"/>
              </w:rPr>
              <w:t>,</w:t>
            </w:r>
            <w:r w:rsidR="00C21983" w:rsidRPr="00AD6BB3">
              <w:rPr>
                <w:rFonts w:asciiTheme="minorHAnsi" w:hAnsiTheme="minorHAnsi"/>
                <w:sz w:val="23"/>
                <w:szCs w:val="23"/>
              </w:rPr>
              <w:t>000 ou menos</w:t>
            </w:r>
          </w:p>
        </w:tc>
        <w:tc>
          <w:tcPr>
            <w:tcW w:w="1093" w:type="pct"/>
            <w:vAlign w:val="center"/>
          </w:tcPr>
          <w:p w14:paraId="437742E3" w14:textId="339DDF67" w:rsidR="00C21983" w:rsidRPr="00AD6BB3" w:rsidRDefault="00C21983" w:rsidP="00A60B87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AD6BB3">
              <w:rPr>
                <w:rFonts w:asciiTheme="minorHAnsi" w:hAnsiTheme="minorHAnsi"/>
                <w:sz w:val="23"/>
                <w:szCs w:val="23"/>
              </w:rPr>
              <w:t>$185</w:t>
            </w:r>
            <w:r w:rsidR="00A12421" w:rsidRPr="00AD6BB3">
              <w:rPr>
                <w:rFonts w:asciiTheme="minorHAnsi" w:hAnsiTheme="minorHAnsi"/>
                <w:sz w:val="23"/>
                <w:szCs w:val="23"/>
              </w:rPr>
              <w:t>.</w:t>
            </w:r>
            <w:r w:rsidRPr="00AD6BB3">
              <w:rPr>
                <w:rFonts w:asciiTheme="minorHAnsi" w:hAnsiTheme="minorHAnsi"/>
                <w:sz w:val="23"/>
                <w:szCs w:val="23"/>
              </w:rPr>
              <w:t>00</w:t>
            </w:r>
          </w:p>
        </w:tc>
      </w:tr>
      <w:tr w:rsidR="00C21983" w:rsidRPr="0083048A" w14:paraId="5AB86057" w14:textId="77777777" w:rsidTr="00A60B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8" w:type="pct"/>
            <w:vAlign w:val="center"/>
          </w:tcPr>
          <w:p w14:paraId="31D4C0FE" w14:textId="02E0F4E8" w:rsidR="00C21983" w:rsidRPr="00AD6BB3" w:rsidRDefault="00C21983" w:rsidP="00A60B87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3"/>
                <w:szCs w:val="23"/>
              </w:rPr>
            </w:pPr>
            <w:r w:rsidRPr="00AD6BB3">
              <w:rPr>
                <w:rFonts w:asciiTheme="minorHAnsi" w:hAnsiTheme="minorHAnsi"/>
                <w:b w:val="0"/>
                <w:sz w:val="23"/>
                <w:szCs w:val="23"/>
              </w:rPr>
              <w:t xml:space="preserve">Acima de </w:t>
            </w:r>
            <w:r w:rsidR="0083048A" w:rsidRPr="00AD6BB3">
              <w:rPr>
                <w:rFonts w:asciiTheme="minorHAnsi" w:hAnsiTheme="minorHAnsi"/>
                <w:b w:val="0"/>
                <w:sz w:val="23"/>
                <w:szCs w:val="23"/>
              </w:rPr>
              <w:t>$</w:t>
            </w:r>
            <w:r w:rsidRPr="00AD6BB3">
              <w:rPr>
                <w:rFonts w:asciiTheme="minorHAnsi" w:hAnsiTheme="minorHAnsi"/>
                <w:b w:val="0"/>
                <w:sz w:val="23"/>
                <w:szCs w:val="23"/>
              </w:rPr>
              <w:t>106</w:t>
            </w:r>
            <w:r w:rsidR="00B20861" w:rsidRPr="00AD6BB3">
              <w:rPr>
                <w:rFonts w:asciiTheme="minorHAnsi" w:hAnsiTheme="minorHAnsi"/>
                <w:b w:val="0"/>
                <w:sz w:val="23"/>
                <w:szCs w:val="23"/>
              </w:rPr>
              <w:t>,</w:t>
            </w:r>
            <w:r w:rsidRPr="00AD6BB3">
              <w:rPr>
                <w:rFonts w:asciiTheme="minorHAnsi" w:hAnsiTheme="minorHAnsi"/>
                <w:b w:val="0"/>
                <w:sz w:val="23"/>
                <w:szCs w:val="23"/>
              </w:rPr>
              <w:t xml:space="preserve">000 e até </w:t>
            </w:r>
            <w:r w:rsidR="0083048A" w:rsidRPr="00AD6BB3">
              <w:rPr>
                <w:rFonts w:asciiTheme="minorHAnsi" w:hAnsiTheme="minorHAnsi"/>
                <w:b w:val="0"/>
                <w:sz w:val="23"/>
                <w:szCs w:val="23"/>
              </w:rPr>
              <w:t>$</w:t>
            </w:r>
            <w:r w:rsidRPr="00AD6BB3">
              <w:rPr>
                <w:rFonts w:asciiTheme="minorHAnsi" w:hAnsiTheme="minorHAnsi"/>
                <w:b w:val="0"/>
                <w:sz w:val="23"/>
                <w:szCs w:val="23"/>
              </w:rPr>
              <w:t>133</w:t>
            </w:r>
            <w:r w:rsidR="00B20861" w:rsidRPr="00AD6BB3">
              <w:rPr>
                <w:rFonts w:asciiTheme="minorHAnsi" w:hAnsiTheme="minorHAnsi"/>
                <w:b w:val="0"/>
                <w:sz w:val="23"/>
                <w:szCs w:val="23"/>
              </w:rPr>
              <w:t>,</w:t>
            </w:r>
            <w:r w:rsidRPr="00AD6BB3">
              <w:rPr>
                <w:rFonts w:asciiTheme="minorHAnsi" w:hAnsiTheme="minorHAnsi"/>
                <w:b w:val="0"/>
                <w:sz w:val="23"/>
                <w:szCs w:val="23"/>
              </w:rPr>
              <w:t>000</w:t>
            </w:r>
          </w:p>
        </w:tc>
        <w:tc>
          <w:tcPr>
            <w:tcW w:w="1352" w:type="pct"/>
            <w:vAlign w:val="center"/>
          </w:tcPr>
          <w:p w14:paraId="49FCA205" w14:textId="5DF03BAA" w:rsidR="00C21983" w:rsidRPr="00AD6BB3" w:rsidRDefault="00C21983" w:rsidP="00A60B8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AD6BB3">
              <w:rPr>
                <w:rFonts w:asciiTheme="minorHAnsi" w:hAnsiTheme="minorHAnsi"/>
                <w:sz w:val="23"/>
                <w:szCs w:val="23"/>
              </w:rPr>
              <w:t xml:space="preserve">Acima de </w:t>
            </w:r>
            <w:r w:rsidR="0083048A" w:rsidRPr="00AD6BB3">
              <w:rPr>
                <w:rFonts w:asciiTheme="minorHAnsi" w:hAnsiTheme="minorHAnsi"/>
                <w:sz w:val="23"/>
                <w:szCs w:val="23"/>
              </w:rPr>
              <w:t>$</w:t>
            </w:r>
            <w:r w:rsidRPr="00AD6BB3">
              <w:rPr>
                <w:rFonts w:asciiTheme="minorHAnsi" w:hAnsiTheme="minorHAnsi"/>
                <w:sz w:val="23"/>
                <w:szCs w:val="23"/>
              </w:rPr>
              <w:t>212</w:t>
            </w:r>
            <w:r w:rsidR="00A12421" w:rsidRPr="00AD6BB3">
              <w:rPr>
                <w:rFonts w:asciiTheme="minorHAnsi" w:hAnsiTheme="minorHAnsi"/>
                <w:sz w:val="23"/>
                <w:szCs w:val="23"/>
              </w:rPr>
              <w:t>,</w:t>
            </w:r>
            <w:r w:rsidRPr="00AD6BB3">
              <w:rPr>
                <w:rFonts w:asciiTheme="minorHAnsi" w:hAnsiTheme="minorHAnsi"/>
                <w:sz w:val="23"/>
                <w:szCs w:val="23"/>
              </w:rPr>
              <w:t xml:space="preserve">000 e até </w:t>
            </w:r>
            <w:r w:rsidR="0083048A" w:rsidRPr="00AD6BB3">
              <w:rPr>
                <w:rFonts w:asciiTheme="minorHAnsi" w:hAnsiTheme="minorHAnsi"/>
                <w:sz w:val="23"/>
                <w:szCs w:val="23"/>
              </w:rPr>
              <w:t>$</w:t>
            </w:r>
            <w:r w:rsidRPr="00AD6BB3">
              <w:rPr>
                <w:rFonts w:asciiTheme="minorHAnsi" w:hAnsiTheme="minorHAnsi"/>
                <w:sz w:val="23"/>
                <w:szCs w:val="23"/>
              </w:rPr>
              <w:t>266</w:t>
            </w:r>
            <w:r w:rsidR="00A12421" w:rsidRPr="00AD6BB3">
              <w:rPr>
                <w:rFonts w:asciiTheme="minorHAnsi" w:hAnsiTheme="minorHAnsi"/>
                <w:sz w:val="23"/>
                <w:szCs w:val="23"/>
              </w:rPr>
              <w:t>,</w:t>
            </w:r>
            <w:r w:rsidRPr="00AD6BB3">
              <w:rPr>
                <w:rFonts w:asciiTheme="minorHAnsi" w:hAnsiTheme="minorHAnsi"/>
                <w:sz w:val="23"/>
                <w:szCs w:val="23"/>
              </w:rPr>
              <w:t>000</w:t>
            </w:r>
          </w:p>
        </w:tc>
        <w:tc>
          <w:tcPr>
            <w:tcW w:w="1197" w:type="pct"/>
            <w:vAlign w:val="center"/>
          </w:tcPr>
          <w:p w14:paraId="7BE07A2C" w14:textId="77777777" w:rsidR="00C21983" w:rsidRPr="00AD6BB3" w:rsidRDefault="00C21983" w:rsidP="00A60B8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AD6BB3">
              <w:rPr>
                <w:rFonts w:asciiTheme="minorHAnsi" w:hAnsiTheme="minorHAnsi"/>
                <w:sz w:val="23"/>
                <w:szCs w:val="23"/>
              </w:rPr>
              <w:t>Não se aplica</w:t>
            </w:r>
          </w:p>
        </w:tc>
        <w:tc>
          <w:tcPr>
            <w:tcW w:w="1093" w:type="pct"/>
            <w:vAlign w:val="center"/>
          </w:tcPr>
          <w:p w14:paraId="6DBBDA73" w14:textId="1C68960C" w:rsidR="00C21983" w:rsidRPr="00AD6BB3" w:rsidRDefault="00C21983" w:rsidP="00A60B8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AD6BB3">
              <w:rPr>
                <w:rFonts w:asciiTheme="minorHAnsi" w:hAnsiTheme="minorHAnsi"/>
                <w:sz w:val="23"/>
                <w:szCs w:val="23"/>
              </w:rPr>
              <w:t>$259</w:t>
            </w:r>
            <w:r w:rsidR="00A12421" w:rsidRPr="00AD6BB3">
              <w:rPr>
                <w:rFonts w:asciiTheme="minorHAnsi" w:hAnsiTheme="minorHAnsi"/>
                <w:sz w:val="23"/>
                <w:szCs w:val="23"/>
              </w:rPr>
              <w:t>.</w:t>
            </w:r>
            <w:r w:rsidRPr="00AD6BB3">
              <w:rPr>
                <w:rFonts w:asciiTheme="minorHAnsi" w:hAnsiTheme="minorHAnsi"/>
                <w:sz w:val="23"/>
                <w:szCs w:val="23"/>
              </w:rPr>
              <w:t>00</w:t>
            </w:r>
          </w:p>
        </w:tc>
      </w:tr>
      <w:tr w:rsidR="00C21983" w:rsidRPr="0083048A" w14:paraId="546560C6" w14:textId="77777777" w:rsidTr="00A60B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8" w:type="pct"/>
            <w:vAlign w:val="center"/>
          </w:tcPr>
          <w:p w14:paraId="6E54DF77" w14:textId="4EA20D6C" w:rsidR="00C21983" w:rsidRPr="00AD6BB3" w:rsidRDefault="00C21983" w:rsidP="00A60B87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3"/>
                <w:szCs w:val="23"/>
              </w:rPr>
            </w:pPr>
            <w:r w:rsidRPr="00AD6BB3">
              <w:rPr>
                <w:rFonts w:asciiTheme="minorHAnsi" w:hAnsiTheme="minorHAnsi"/>
                <w:b w:val="0"/>
                <w:sz w:val="23"/>
                <w:szCs w:val="23"/>
              </w:rPr>
              <w:t xml:space="preserve">Acima de </w:t>
            </w:r>
            <w:r w:rsidR="0083048A" w:rsidRPr="00AD6BB3">
              <w:rPr>
                <w:rFonts w:asciiTheme="minorHAnsi" w:hAnsiTheme="minorHAnsi"/>
                <w:b w:val="0"/>
                <w:sz w:val="23"/>
                <w:szCs w:val="23"/>
              </w:rPr>
              <w:t>$</w:t>
            </w:r>
            <w:r w:rsidRPr="00AD6BB3">
              <w:rPr>
                <w:rFonts w:asciiTheme="minorHAnsi" w:hAnsiTheme="minorHAnsi"/>
                <w:b w:val="0"/>
                <w:sz w:val="23"/>
                <w:szCs w:val="23"/>
              </w:rPr>
              <w:t>133</w:t>
            </w:r>
            <w:r w:rsidR="00B20861" w:rsidRPr="00AD6BB3">
              <w:rPr>
                <w:rFonts w:asciiTheme="minorHAnsi" w:hAnsiTheme="minorHAnsi"/>
                <w:b w:val="0"/>
                <w:sz w:val="23"/>
                <w:szCs w:val="23"/>
              </w:rPr>
              <w:t>,</w:t>
            </w:r>
            <w:r w:rsidRPr="00AD6BB3">
              <w:rPr>
                <w:rFonts w:asciiTheme="minorHAnsi" w:hAnsiTheme="minorHAnsi"/>
                <w:b w:val="0"/>
                <w:sz w:val="23"/>
                <w:szCs w:val="23"/>
              </w:rPr>
              <w:t xml:space="preserve">000 e até </w:t>
            </w:r>
            <w:r w:rsidR="0083048A" w:rsidRPr="00AD6BB3">
              <w:rPr>
                <w:rFonts w:asciiTheme="minorHAnsi" w:hAnsiTheme="minorHAnsi"/>
                <w:b w:val="0"/>
                <w:sz w:val="23"/>
                <w:szCs w:val="23"/>
              </w:rPr>
              <w:t>$</w:t>
            </w:r>
            <w:r w:rsidRPr="00AD6BB3">
              <w:rPr>
                <w:rFonts w:asciiTheme="minorHAnsi" w:hAnsiTheme="minorHAnsi"/>
                <w:b w:val="0"/>
                <w:sz w:val="23"/>
                <w:szCs w:val="23"/>
              </w:rPr>
              <w:t>167</w:t>
            </w:r>
            <w:r w:rsidR="00B20861" w:rsidRPr="00AD6BB3">
              <w:rPr>
                <w:rFonts w:asciiTheme="minorHAnsi" w:hAnsiTheme="minorHAnsi"/>
                <w:b w:val="0"/>
                <w:sz w:val="23"/>
                <w:szCs w:val="23"/>
              </w:rPr>
              <w:t>,</w:t>
            </w:r>
            <w:r w:rsidRPr="00AD6BB3">
              <w:rPr>
                <w:rFonts w:asciiTheme="minorHAnsi" w:hAnsiTheme="minorHAnsi"/>
                <w:b w:val="0"/>
                <w:sz w:val="23"/>
                <w:szCs w:val="23"/>
              </w:rPr>
              <w:t>000</w:t>
            </w:r>
          </w:p>
        </w:tc>
        <w:tc>
          <w:tcPr>
            <w:tcW w:w="1352" w:type="pct"/>
            <w:vAlign w:val="center"/>
          </w:tcPr>
          <w:p w14:paraId="490DCDB8" w14:textId="2382A00E" w:rsidR="00C21983" w:rsidRPr="00AD6BB3" w:rsidRDefault="00C21983" w:rsidP="00A60B87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AD6BB3">
              <w:rPr>
                <w:rFonts w:asciiTheme="minorHAnsi" w:hAnsiTheme="minorHAnsi"/>
                <w:sz w:val="23"/>
                <w:szCs w:val="23"/>
              </w:rPr>
              <w:t xml:space="preserve">Acima de </w:t>
            </w:r>
            <w:r w:rsidR="0083048A" w:rsidRPr="00AD6BB3">
              <w:rPr>
                <w:rFonts w:asciiTheme="minorHAnsi" w:hAnsiTheme="minorHAnsi"/>
                <w:sz w:val="23"/>
                <w:szCs w:val="23"/>
              </w:rPr>
              <w:t>$</w:t>
            </w:r>
            <w:r w:rsidRPr="00AD6BB3">
              <w:rPr>
                <w:rFonts w:asciiTheme="minorHAnsi" w:hAnsiTheme="minorHAnsi"/>
                <w:sz w:val="23"/>
                <w:szCs w:val="23"/>
              </w:rPr>
              <w:t>266</w:t>
            </w:r>
            <w:r w:rsidR="00A12421" w:rsidRPr="00AD6BB3">
              <w:rPr>
                <w:rFonts w:asciiTheme="minorHAnsi" w:hAnsiTheme="minorHAnsi"/>
                <w:sz w:val="23"/>
                <w:szCs w:val="23"/>
              </w:rPr>
              <w:t>,</w:t>
            </w:r>
            <w:r w:rsidRPr="00AD6BB3">
              <w:rPr>
                <w:rFonts w:asciiTheme="minorHAnsi" w:hAnsiTheme="minorHAnsi"/>
                <w:sz w:val="23"/>
                <w:szCs w:val="23"/>
              </w:rPr>
              <w:t xml:space="preserve">000 e até </w:t>
            </w:r>
            <w:r w:rsidR="0083048A" w:rsidRPr="00AD6BB3">
              <w:rPr>
                <w:rFonts w:asciiTheme="minorHAnsi" w:hAnsiTheme="minorHAnsi"/>
                <w:sz w:val="23"/>
                <w:szCs w:val="23"/>
              </w:rPr>
              <w:t>$</w:t>
            </w:r>
            <w:r w:rsidRPr="00AD6BB3">
              <w:rPr>
                <w:rFonts w:asciiTheme="minorHAnsi" w:hAnsiTheme="minorHAnsi"/>
                <w:sz w:val="23"/>
                <w:szCs w:val="23"/>
              </w:rPr>
              <w:t>334</w:t>
            </w:r>
            <w:r w:rsidR="00A12421" w:rsidRPr="00AD6BB3">
              <w:rPr>
                <w:rFonts w:asciiTheme="minorHAnsi" w:hAnsiTheme="minorHAnsi"/>
                <w:sz w:val="23"/>
                <w:szCs w:val="23"/>
              </w:rPr>
              <w:t>,</w:t>
            </w:r>
            <w:r w:rsidRPr="00AD6BB3">
              <w:rPr>
                <w:rFonts w:asciiTheme="minorHAnsi" w:hAnsiTheme="minorHAnsi"/>
                <w:sz w:val="23"/>
                <w:szCs w:val="23"/>
              </w:rPr>
              <w:t>000</w:t>
            </w:r>
          </w:p>
        </w:tc>
        <w:tc>
          <w:tcPr>
            <w:tcW w:w="1197" w:type="pct"/>
            <w:vAlign w:val="center"/>
          </w:tcPr>
          <w:p w14:paraId="3199DE7E" w14:textId="77777777" w:rsidR="00C21983" w:rsidRPr="00AD6BB3" w:rsidRDefault="00C21983" w:rsidP="00A60B87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AD6BB3">
              <w:rPr>
                <w:rFonts w:asciiTheme="minorHAnsi" w:hAnsiTheme="minorHAnsi"/>
                <w:sz w:val="23"/>
                <w:szCs w:val="23"/>
              </w:rPr>
              <w:t>Não se aplica</w:t>
            </w:r>
          </w:p>
        </w:tc>
        <w:tc>
          <w:tcPr>
            <w:tcW w:w="1093" w:type="pct"/>
            <w:vAlign w:val="center"/>
          </w:tcPr>
          <w:p w14:paraId="76F948A9" w14:textId="08D5A200" w:rsidR="00C21983" w:rsidRPr="00AD6BB3" w:rsidRDefault="00C21983" w:rsidP="00A60B87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AD6BB3">
              <w:rPr>
                <w:rFonts w:asciiTheme="minorHAnsi" w:hAnsiTheme="minorHAnsi"/>
                <w:sz w:val="23"/>
                <w:szCs w:val="23"/>
              </w:rPr>
              <w:t>$370</w:t>
            </w:r>
            <w:r w:rsidR="00A12421" w:rsidRPr="00AD6BB3">
              <w:rPr>
                <w:rFonts w:asciiTheme="minorHAnsi" w:hAnsiTheme="minorHAnsi"/>
                <w:sz w:val="23"/>
                <w:szCs w:val="23"/>
              </w:rPr>
              <w:t>.</w:t>
            </w:r>
            <w:r w:rsidRPr="00AD6BB3">
              <w:rPr>
                <w:rFonts w:asciiTheme="minorHAnsi" w:hAnsiTheme="minorHAnsi"/>
                <w:sz w:val="23"/>
                <w:szCs w:val="23"/>
              </w:rPr>
              <w:t>00</w:t>
            </w:r>
          </w:p>
        </w:tc>
      </w:tr>
      <w:tr w:rsidR="00C21983" w:rsidRPr="0083048A" w14:paraId="28B10484" w14:textId="77777777" w:rsidTr="00A60B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8" w:type="pct"/>
            <w:vAlign w:val="center"/>
          </w:tcPr>
          <w:p w14:paraId="503E5CA0" w14:textId="307B4265" w:rsidR="00C21983" w:rsidRPr="00AD6BB3" w:rsidRDefault="00C21983" w:rsidP="00A60B87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3"/>
                <w:szCs w:val="23"/>
              </w:rPr>
            </w:pPr>
            <w:r w:rsidRPr="00AD6BB3">
              <w:rPr>
                <w:rFonts w:asciiTheme="minorHAnsi" w:hAnsiTheme="minorHAnsi"/>
                <w:b w:val="0"/>
                <w:sz w:val="23"/>
                <w:szCs w:val="23"/>
              </w:rPr>
              <w:t xml:space="preserve">Acima de </w:t>
            </w:r>
            <w:r w:rsidR="0083048A" w:rsidRPr="00AD6BB3">
              <w:rPr>
                <w:rFonts w:asciiTheme="minorHAnsi" w:hAnsiTheme="minorHAnsi"/>
                <w:b w:val="0"/>
                <w:sz w:val="23"/>
                <w:szCs w:val="23"/>
              </w:rPr>
              <w:t>$</w:t>
            </w:r>
            <w:r w:rsidRPr="00AD6BB3">
              <w:rPr>
                <w:rFonts w:asciiTheme="minorHAnsi" w:hAnsiTheme="minorHAnsi"/>
                <w:b w:val="0"/>
                <w:sz w:val="23"/>
                <w:szCs w:val="23"/>
              </w:rPr>
              <w:t>167</w:t>
            </w:r>
            <w:r w:rsidR="00B20861" w:rsidRPr="00AD6BB3">
              <w:rPr>
                <w:rFonts w:asciiTheme="minorHAnsi" w:hAnsiTheme="minorHAnsi"/>
                <w:b w:val="0"/>
                <w:sz w:val="23"/>
                <w:szCs w:val="23"/>
              </w:rPr>
              <w:t>,</w:t>
            </w:r>
            <w:r w:rsidRPr="00AD6BB3">
              <w:rPr>
                <w:rFonts w:asciiTheme="minorHAnsi" w:hAnsiTheme="minorHAnsi"/>
                <w:b w:val="0"/>
                <w:sz w:val="23"/>
                <w:szCs w:val="23"/>
              </w:rPr>
              <w:t xml:space="preserve">000 e até </w:t>
            </w:r>
            <w:r w:rsidR="0083048A" w:rsidRPr="00AD6BB3">
              <w:rPr>
                <w:rFonts w:asciiTheme="minorHAnsi" w:hAnsiTheme="minorHAnsi"/>
                <w:b w:val="0"/>
                <w:sz w:val="23"/>
                <w:szCs w:val="23"/>
              </w:rPr>
              <w:t>$</w:t>
            </w:r>
            <w:r w:rsidRPr="00AD6BB3">
              <w:rPr>
                <w:rFonts w:asciiTheme="minorHAnsi" w:hAnsiTheme="minorHAnsi"/>
                <w:b w:val="0"/>
                <w:sz w:val="23"/>
                <w:szCs w:val="23"/>
              </w:rPr>
              <w:t>200</w:t>
            </w:r>
            <w:r w:rsidR="00B20861" w:rsidRPr="00AD6BB3">
              <w:rPr>
                <w:rFonts w:asciiTheme="minorHAnsi" w:hAnsiTheme="minorHAnsi"/>
                <w:b w:val="0"/>
                <w:sz w:val="23"/>
                <w:szCs w:val="23"/>
              </w:rPr>
              <w:t>,</w:t>
            </w:r>
            <w:r w:rsidRPr="00AD6BB3">
              <w:rPr>
                <w:rFonts w:asciiTheme="minorHAnsi" w:hAnsiTheme="minorHAnsi"/>
                <w:b w:val="0"/>
                <w:sz w:val="23"/>
                <w:szCs w:val="23"/>
              </w:rPr>
              <w:t>000</w:t>
            </w:r>
          </w:p>
        </w:tc>
        <w:tc>
          <w:tcPr>
            <w:tcW w:w="1352" w:type="pct"/>
            <w:vAlign w:val="center"/>
          </w:tcPr>
          <w:p w14:paraId="03745805" w14:textId="4468C7E3" w:rsidR="00C21983" w:rsidRPr="00AD6BB3" w:rsidRDefault="00C21983" w:rsidP="00A60B8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AD6BB3">
              <w:rPr>
                <w:rFonts w:asciiTheme="minorHAnsi" w:hAnsiTheme="minorHAnsi"/>
                <w:sz w:val="23"/>
                <w:szCs w:val="23"/>
              </w:rPr>
              <w:t xml:space="preserve">Acima de </w:t>
            </w:r>
            <w:r w:rsidR="0083048A" w:rsidRPr="00AD6BB3">
              <w:rPr>
                <w:rFonts w:asciiTheme="minorHAnsi" w:hAnsiTheme="minorHAnsi"/>
                <w:sz w:val="23"/>
                <w:szCs w:val="23"/>
              </w:rPr>
              <w:t>$</w:t>
            </w:r>
            <w:r w:rsidRPr="00AD6BB3">
              <w:rPr>
                <w:rFonts w:asciiTheme="minorHAnsi" w:hAnsiTheme="minorHAnsi"/>
                <w:sz w:val="23"/>
                <w:szCs w:val="23"/>
              </w:rPr>
              <w:t>334</w:t>
            </w:r>
            <w:r w:rsidR="00A12421" w:rsidRPr="00AD6BB3">
              <w:rPr>
                <w:rFonts w:asciiTheme="minorHAnsi" w:hAnsiTheme="minorHAnsi"/>
                <w:sz w:val="23"/>
                <w:szCs w:val="23"/>
              </w:rPr>
              <w:t>,</w:t>
            </w:r>
            <w:r w:rsidRPr="00AD6BB3">
              <w:rPr>
                <w:rFonts w:asciiTheme="minorHAnsi" w:hAnsiTheme="minorHAnsi"/>
                <w:sz w:val="23"/>
                <w:szCs w:val="23"/>
              </w:rPr>
              <w:t xml:space="preserve">000 e até </w:t>
            </w:r>
            <w:r w:rsidR="0083048A" w:rsidRPr="00AD6BB3">
              <w:rPr>
                <w:rFonts w:asciiTheme="minorHAnsi" w:hAnsiTheme="minorHAnsi"/>
                <w:sz w:val="23"/>
                <w:szCs w:val="23"/>
              </w:rPr>
              <w:t>$</w:t>
            </w:r>
            <w:r w:rsidRPr="00AD6BB3">
              <w:rPr>
                <w:rFonts w:asciiTheme="minorHAnsi" w:hAnsiTheme="minorHAnsi"/>
                <w:sz w:val="23"/>
                <w:szCs w:val="23"/>
              </w:rPr>
              <w:t>400</w:t>
            </w:r>
            <w:r w:rsidR="00A12421" w:rsidRPr="00AD6BB3">
              <w:rPr>
                <w:rFonts w:asciiTheme="minorHAnsi" w:hAnsiTheme="minorHAnsi"/>
                <w:sz w:val="23"/>
                <w:szCs w:val="23"/>
              </w:rPr>
              <w:t>,</w:t>
            </w:r>
            <w:r w:rsidRPr="00AD6BB3">
              <w:rPr>
                <w:rFonts w:asciiTheme="minorHAnsi" w:hAnsiTheme="minorHAnsi"/>
                <w:sz w:val="23"/>
                <w:szCs w:val="23"/>
              </w:rPr>
              <w:t>000</w:t>
            </w:r>
          </w:p>
        </w:tc>
        <w:tc>
          <w:tcPr>
            <w:tcW w:w="1197" w:type="pct"/>
            <w:vAlign w:val="center"/>
          </w:tcPr>
          <w:p w14:paraId="21616EE4" w14:textId="77777777" w:rsidR="00C21983" w:rsidRPr="00AD6BB3" w:rsidRDefault="00C21983" w:rsidP="00A60B8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AD6BB3">
              <w:rPr>
                <w:rFonts w:asciiTheme="minorHAnsi" w:hAnsiTheme="minorHAnsi"/>
                <w:sz w:val="23"/>
                <w:szCs w:val="23"/>
              </w:rPr>
              <w:t>Não se aplica</w:t>
            </w:r>
          </w:p>
        </w:tc>
        <w:tc>
          <w:tcPr>
            <w:tcW w:w="1093" w:type="pct"/>
            <w:vAlign w:val="center"/>
          </w:tcPr>
          <w:p w14:paraId="31E7E7B6" w14:textId="563FE307" w:rsidR="00C21983" w:rsidRPr="00AD6BB3" w:rsidRDefault="00C21983" w:rsidP="00A60B8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AD6BB3">
              <w:rPr>
                <w:rFonts w:asciiTheme="minorHAnsi" w:hAnsiTheme="minorHAnsi"/>
                <w:sz w:val="23"/>
                <w:szCs w:val="23"/>
              </w:rPr>
              <w:t>$480</w:t>
            </w:r>
            <w:r w:rsidR="00A12421" w:rsidRPr="00AD6BB3">
              <w:rPr>
                <w:rFonts w:asciiTheme="minorHAnsi" w:hAnsiTheme="minorHAnsi"/>
                <w:sz w:val="23"/>
                <w:szCs w:val="23"/>
              </w:rPr>
              <w:t>.</w:t>
            </w:r>
            <w:r w:rsidRPr="00AD6BB3">
              <w:rPr>
                <w:rFonts w:asciiTheme="minorHAnsi" w:hAnsiTheme="minorHAnsi"/>
                <w:sz w:val="23"/>
                <w:szCs w:val="23"/>
              </w:rPr>
              <w:t>90</w:t>
            </w:r>
          </w:p>
        </w:tc>
      </w:tr>
      <w:tr w:rsidR="00C21983" w:rsidRPr="0083048A" w14:paraId="627A8BDE" w14:textId="77777777" w:rsidTr="00A60B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8" w:type="pct"/>
            <w:vAlign w:val="center"/>
          </w:tcPr>
          <w:p w14:paraId="2A06F5CD" w14:textId="3F51BE20" w:rsidR="00C21983" w:rsidRPr="00AD6BB3" w:rsidRDefault="00C21983" w:rsidP="00A60B87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3"/>
                <w:szCs w:val="23"/>
              </w:rPr>
            </w:pPr>
            <w:r w:rsidRPr="00AD6BB3">
              <w:rPr>
                <w:rFonts w:asciiTheme="minorHAnsi" w:hAnsiTheme="minorHAnsi"/>
                <w:b w:val="0"/>
                <w:sz w:val="23"/>
                <w:szCs w:val="23"/>
              </w:rPr>
              <w:t xml:space="preserve">Acima de </w:t>
            </w:r>
            <w:r w:rsidR="0083048A" w:rsidRPr="00AD6BB3">
              <w:rPr>
                <w:rFonts w:asciiTheme="minorHAnsi" w:hAnsiTheme="minorHAnsi"/>
                <w:b w:val="0"/>
                <w:sz w:val="23"/>
                <w:szCs w:val="23"/>
              </w:rPr>
              <w:t>$</w:t>
            </w:r>
            <w:r w:rsidRPr="00AD6BB3">
              <w:rPr>
                <w:rFonts w:asciiTheme="minorHAnsi" w:hAnsiTheme="minorHAnsi"/>
                <w:b w:val="0"/>
                <w:sz w:val="23"/>
                <w:szCs w:val="23"/>
              </w:rPr>
              <w:t>200</w:t>
            </w:r>
            <w:r w:rsidR="00B20861" w:rsidRPr="00AD6BB3">
              <w:rPr>
                <w:rFonts w:asciiTheme="minorHAnsi" w:hAnsiTheme="minorHAnsi"/>
                <w:b w:val="0"/>
                <w:sz w:val="23"/>
                <w:szCs w:val="23"/>
              </w:rPr>
              <w:t>,</w:t>
            </w:r>
            <w:r w:rsidRPr="00AD6BB3">
              <w:rPr>
                <w:rFonts w:asciiTheme="minorHAnsi" w:hAnsiTheme="minorHAnsi"/>
                <w:b w:val="0"/>
                <w:sz w:val="23"/>
                <w:szCs w:val="23"/>
              </w:rPr>
              <w:t xml:space="preserve">000 e menos </w:t>
            </w:r>
            <w:r w:rsidR="00A12421" w:rsidRPr="00AD6BB3">
              <w:rPr>
                <w:rFonts w:asciiTheme="minorHAnsi" w:hAnsiTheme="minorHAnsi"/>
                <w:b w:val="0"/>
                <w:sz w:val="23"/>
                <w:szCs w:val="23"/>
              </w:rPr>
              <w:br/>
            </w:r>
            <w:r w:rsidRPr="00AD6BB3">
              <w:rPr>
                <w:rFonts w:asciiTheme="minorHAnsi" w:hAnsiTheme="minorHAnsi"/>
                <w:b w:val="0"/>
                <w:sz w:val="23"/>
                <w:szCs w:val="23"/>
              </w:rPr>
              <w:t xml:space="preserve">de </w:t>
            </w:r>
            <w:r w:rsidR="0083048A" w:rsidRPr="00AD6BB3">
              <w:rPr>
                <w:rFonts w:asciiTheme="minorHAnsi" w:hAnsiTheme="minorHAnsi"/>
                <w:b w:val="0"/>
                <w:sz w:val="23"/>
                <w:szCs w:val="23"/>
              </w:rPr>
              <w:t>$</w:t>
            </w:r>
            <w:r w:rsidRPr="00AD6BB3">
              <w:rPr>
                <w:rFonts w:asciiTheme="minorHAnsi" w:hAnsiTheme="minorHAnsi"/>
                <w:b w:val="0"/>
                <w:sz w:val="23"/>
                <w:szCs w:val="23"/>
              </w:rPr>
              <w:t>500</w:t>
            </w:r>
            <w:r w:rsidR="00B20861" w:rsidRPr="00AD6BB3">
              <w:rPr>
                <w:rFonts w:asciiTheme="minorHAnsi" w:hAnsiTheme="minorHAnsi"/>
                <w:b w:val="0"/>
                <w:sz w:val="23"/>
                <w:szCs w:val="23"/>
              </w:rPr>
              <w:t>,</w:t>
            </w:r>
            <w:r w:rsidRPr="00AD6BB3">
              <w:rPr>
                <w:rFonts w:asciiTheme="minorHAnsi" w:hAnsiTheme="minorHAnsi"/>
                <w:b w:val="0"/>
                <w:sz w:val="23"/>
                <w:szCs w:val="23"/>
              </w:rPr>
              <w:t>000</w:t>
            </w:r>
          </w:p>
        </w:tc>
        <w:tc>
          <w:tcPr>
            <w:tcW w:w="1352" w:type="pct"/>
            <w:vAlign w:val="center"/>
          </w:tcPr>
          <w:p w14:paraId="681075A3" w14:textId="52A881D9" w:rsidR="00C21983" w:rsidRPr="00AD6BB3" w:rsidRDefault="00C21983" w:rsidP="00A60B87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AD6BB3">
              <w:rPr>
                <w:rFonts w:asciiTheme="minorHAnsi" w:hAnsiTheme="minorHAnsi"/>
                <w:sz w:val="23"/>
                <w:szCs w:val="23"/>
              </w:rPr>
              <w:t xml:space="preserve">Acima de </w:t>
            </w:r>
            <w:r w:rsidR="0083048A" w:rsidRPr="00AD6BB3">
              <w:rPr>
                <w:rFonts w:asciiTheme="minorHAnsi" w:hAnsiTheme="minorHAnsi"/>
                <w:sz w:val="23"/>
                <w:szCs w:val="23"/>
              </w:rPr>
              <w:t>$</w:t>
            </w:r>
            <w:r w:rsidRPr="00AD6BB3">
              <w:rPr>
                <w:rFonts w:asciiTheme="minorHAnsi" w:hAnsiTheme="minorHAnsi"/>
                <w:sz w:val="23"/>
                <w:szCs w:val="23"/>
              </w:rPr>
              <w:t>400</w:t>
            </w:r>
            <w:r w:rsidR="00A12421" w:rsidRPr="00AD6BB3">
              <w:rPr>
                <w:rFonts w:asciiTheme="minorHAnsi" w:hAnsiTheme="minorHAnsi"/>
                <w:sz w:val="23"/>
                <w:szCs w:val="23"/>
              </w:rPr>
              <w:t>,</w:t>
            </w:r>
            <w:r w:rsidRPr="00AD6BB3">
              <w:rPr>
                <w:rFonts w:asciiTheme="minorHAnsi" w:hAnsiTheme="minorHAnsi"/>
                <w:sz w:val="23"/>
                <w:szCs w:val="23"/>
              </w:rPr>
              <w:t xml:space="preserve">000 e menos </w:t>
            </w:r>
            <w:r w:rsidR="00A12421" w:rsidRPr="00AD6BB3">
              <w:rPr>
                <w:rFonts w:asciiTheme="minorHAnsi" w:hAnsiTheme="minorHAnsi"/>
                <w:sz w:val="23"/>
                <w:szCs w:val="23"/>
              </w:rPr>
              <w:br/>
            </w:r>
            <w:r w:rsidRPr="00AD6BB3">
              <w:rPr>
                <w:rFonts w:asciiTheme="minorHAnsi" w:hAnsiTheme="minorHAnsi"/>
                <w:sz w:val="23"/>
                <w:szCs w:val="23"/>
              </w:rPr>
              <w:t xml:space="preserve">de </w:t>
            </w:r>
            <w:r w:rsidR="0083048A" w:rsidRPr="00AD6BB3">
              <w:rPr>
                <w:rFonts w:asciiTheme="minorHAnsi" w:hAnsiTheme="minorHAnsi"/>
                <w:sz w:val="23"/>
                <w:szCs w:val="23"/>
              </w:rPr>
              <w:t>$</w:t>
            </w:r>
            <w:r w:rsidRPr="00AD6BB3">
              <w:rPr>
                <w:rFonts w:asciiTheme="minorHAnsi" w:hAnsiTheme="minorHAnsi"/>
                <w:sz w:val="23"/>
                <w:szCs w:val="23"/>
              </w:rPr>
              <w:t>750</w:t>
            </w:r>
            <w:r w:rsidR="00A12421" w:rsidRPr="00AD6BB3">
              <w:rPr>
                <w:rFonts w:asciiTheme="minorHAnsi" w:hAnsiTheme="minorHAnsi"/>
                <w:sz w:val="23"/>
                <w:szCs w:val="23"/>
              </w:rPr>
              <w:t>,</w:t>
            </w:r>
            <w:r w:rsidRPr="00AD6BB3">
              <w:rPr>
                <w:rFonts w:asciiTheme="minorHAnsi" w:hAnsiTheme="minorHAnsi"/>
                <w:sz w:val="23"/>
                <w:szCs w:val="23"/>
              </w:rPr>
              <w:t>000</w:t>
            </w:r>
          </w:p>
        </w:tc>
        <w:tc>
          <w:tcPr>
            <w:tcW w:w="1197" w:type="pct"/>
            <w:vAlign w:val="center"/>
          </w:tcPr>
          <w:p w14:paraId="5A7DE8F2" w14:textId="45629370" w:rsidR="00C21983" w:rsidRPr="00AD6BB3" w:rsidRDefault="00C21983" w:rsidP="00A60B87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AD6BB3">
              <w:rPr>
                <w:rFonts w:asciiTheme="minorHAnsi" w:hAnsiTheme="minorHAnsi"/>
                <w:sz w:val="23"/>
                <w:szCs w:val="23"/>
              </w:rPr>
              <w:t xml:space="preserve">Acima de </w:t>
            </w:r>
            <w:r w:rsidR="0083048A" w:rsidRPr="00AD6BB3">
              <w:rPr>
                <w:rFonts w:asciiTheme="minorHAnsi" w:hAnsiTheme="minorHAnsi"/>
                <w:sz w:val="23"/>
                <w:szCs w:val="23"/>
              </w:rPr>
              <w:t>$</w:t>
            </w:r>
            <w:r w:rsidRPr="00AD6BB3">
              <w:rPr>
                <w:rFonts w:asciiTheme="minorHAnsi" w:hAnsiTheme="minorHAnsi"/>
                <w:sz w:val="23"/>
                <w:szCs w:val="23"/>
              </w:rPr>
              <w:t>106</w:t>
            </w:r>
            <w:r w:rsidR="00A12421" w:rsidRPr="00AD6BB3">
              <w:rPr>
                <w:rFonts w:asciiTheme="minorHAnsi" w:hAnsiTheme="minorHAnsi"/>
                <w:sz w:val="23"/>
                <w:szCs w:val="23"/>
              </w:rPr>
              <w:t>,</w:t>
            </w:r>
            <w:r w:rsidRPr="00AD6BB3">
              <w:rPr>
                <w:rFonts w:asciiTheme="minorHAnsi" w:hAnsiTheme="minorHAnsi"/>
                <w:sz w:val="23"/>
                <w:szCs w:val="23"/>
              </w:rPr>
              <w:t xml:space="preserve">000 e menos </w:t>
            </w:r>
            <w:r w:rsidR="00A12421" w:rsidRPr="00AD6BB3">
              <w:rPr>
                <w:rFonts w:asciiTheme="minorHAnsi" w:hAnsiTheme="minorHAnsi"/>
                <w:sz w:val="23"/>
                <w:szCs w:val="23"/>
              </w:rPr>
              <w:br/>
            </w:r>
            <w:r w:rsidRPr="00AD6BB3">
              <w:rPr>
                <w:rFonts w:asciiTheme="minorHAnsi" w:hAnsiTheme="minorHAnsi"/>
                <w:sz w:val="23"/>
                <w:szCs w:val="23"/>
              </w:rPr>
              <w:t xml:space="preserve">de </w:t>
            </w:r>
            <w:r w:rsidR="0083048A" w:rsidRPr="00AD6BB3">
              <w:rPr>
                <w:rFonts w:asciiTheme="minorHAnsi" w:hAnsiTheme="minorHAnsi"/>
                <w:sz w:val="23"/>
                <w:szCs w:val="23"/>
              </w:rPr>
              <w:t>$</w:t>
            </w:r>
            <w:r w:rsidRPr="00AD6BB3">
              <w:rPr>
                <w:rFonts w:asciiTheme="minorHAnsi" w:hAnsiTheme="minorHAnsi"/>
                <w:sz w:val="23"/>
                <w:szCs w:val="23"/>
              </w:rPr>
              <w:t>394</w:t>
            </w:r>
            <w:r w:rsidR="00A12421" w:rsidRPr="00AD6BB3">
              <w:rPr>
                <w:rFonts w:asciiTheme="minorHAnsi" w:hAnsiTheme="minorHAnsi"/>
                <w:sz w:val="23"/>
                <w:szCs w:val="23"/>
              </w:rPr>
              <w:t>,</w:t>
            </w:r>
            <w:r w:rsidRPr="00AD6BB3">
              <w:rPr>
                <w:rFonts w:asciiTheme="minorHAnsi" w:hAnsiTheme="minorHAnsi"/>
                <w:sz w:val="23"/>
                <w:szCs w:val="23"/>
              </w:rPr>
              <w:t>000</w:t>
            </w:r>
          </w:p>
        </w:tc>
        <w:tc>
          <w:tcPr>
            <w:tcW w:w="1093" w:type="pct"/>
            <w:vAlign w:val="center"/>
          </w:tcPr>
          <w:p w14:paraId="2B5E79FC" w14:textId="40D275D7" w:rsidR="00C21983" w:rsidRPr="00AD6BB3" w:rsidRDefault="00C21983" w:rsidP="00A60B87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AD6BB3">
              <w:rPr>
                <w:rFonts w:asciiTheme="minorHAnsi" w:hAnsiTheme="minorHAnsi"/>
                <w:sz w:val="23"/>
                <w:szCs w:val="23"/>
              </w:rPr>
              <w:t>$591</w:t>
            </w:r>
            <w:r w:rsidR="00A12421" w:rsidRPr="00AD6BB3">
              <w:rPr>
                <w:rFonts w:asciiTheme="minorHAnsi" w:hAnsiTheme="minorHAnsi"/>
                <w:sz w:val="23"/>
                <w:szCs w:val="23"/>
              </w:rPr>
              <w:t>.</w:t>
            </w:r>
            <w:r w:rsidRPr="00AD6BB3">
              <w:rPr>
                <w:rFonts w:asciiTheme="minorHAnsi" w:hAnsiTheme="minorHAnsi"/>
                <w:sz w:val="23"/>
                <w:szCs w:val="23"/>
              </w:rPr>
              <w:t>90</w:t>
            </w:r>
          </w:p>
        </w:tc>
      </w:tr>
      <w:tr w:rsidR="00C21983" w:rsidRPr="0083048A" w14:paraId="13DF71CD" w14:textId="77777777" w:rsidTr="00A60B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8" w:type="pct"/>
            <w:vAlign w:val="center"/>
          </w:tcPr>
          <w:p w14:paraId="12549CE4" w14:textId="31232942" w:rsidR="00C21983" w:rsidRPr="00AD6BB3" w:rsidRDefault="0083048A" w:rsidP="00A60B87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3"/>
                <w:szCs w:val="23"/>
              </w:rPr>
            </w:pPr>
            <w:r w:rsidRPr="00AD6BB3">
              <w:rPr>
                <w:rFonts w:asciiTheme="minorHAnsi" w:hAnsiTheme="minorHAnsi"/>
                <w:b w:val="0"/>
                <w:sz w:val="23"/>
                <w:szCs w:val="23"/>
              </w:rPr>
              <w:t>$</w:t>
            </w:r>
            <w:r w:rsidR="00C21983" w:rsidRPr="00AD6BB3">
              <w:rPr>
                <w:rFonts w:asciiTheme="minorHAnsi" w:hAnsiTheme="minorHAnsi"/>
                <w:b w:val="0"/>
                <w:sz w:val="23"/>
                <w:szCs w:val="23"/>
              </w:rPr>
              <w:t>500</w:t>
            </w:r>
            <w:r w:rsidR="00A12421" w:rsidRPr="00AD6BB3">
              <w:rPr>
                <w:rFonts w:asciiTheme="minorHAnsi" w:hAnsiTheme="minorHAnsi"/>
                <w:b w:val="0"/>
                <w:sz w:val="23"/>
                <w:szCs w:val="23"/>
              </w:rPr>
              <w:t>,</w:t>
            </w:r>
            <w:r w:rsidR="00C21983" w:rsidRPr="00AD6BB3">
              <w:rPr>
                <w:rFonts w:asciiTheme="minorHAnsi" w:hAnsiTheme="minorHAnsi"/>
                <w:b w:val="0"/>
                <w:sz w:val="23"/>
                <w:szCs w:val="23"/>
              </w:rPr>
              <w:t>000 ou mais</w:t>
            </w:r>
          </w:p>
        </w:tc>
        <w:tc>
          <w:tcPr>
            <w:tcW w:w="1352" w:type="pct"/>
            <w:vAlign w:val="center"/>
          </w:tcPr>
          <w:p w14:paraId="5313971E" w14:textId="41F7F47A" w:rsidR="00C21983" w:rsidRPr="00AD6BB3" w:rsidRDefault="0083048A" w:rsidP="00A60B8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AD6BB3">
              <w:rPr>
                <w:rFonts w:asciiTheme="minorHAnsi" w:hAnsiTheme="minorHAnsi"/>
                <w:sz w:val="23"/>
                <w:szCs w:val="23"/>
              </w:rPr>
              <w:t>$</w:t>
            </w:r>
            <w:r w:rsidR="00C21983" w:rsidRPr="00AD6BB3">
              <w:rPr>
                <w:rFonts w:asciiTheme="minorHAnsi" w:hAnsiTheme="minorHAnsi"/>
                <w:sz w:val="23"/>
                <w:szCs w:val="23"/>
              </w:rPr>
              <w:t>750</w:t>
            </w:r>
            <w:r w:rsidR="00A12421" w:rsidRPr="00AD6BB3">
              <w:rPr>
                <w:rFonts w:asciiTheme="minorHAnsi" w:hAnsiTheme="minorHAnsi"/>
                <w:sz w:val="23"/>
                <w:szCs w:val="23"/>
              </w:rPr>
              <w:t>,</w:t>
            </w:r>
            <w:r w:rsidR="00C21983" w:rsidRPr="00AD6BB3">
              <w:rPr>
                <w:rFonts w:asciiTheme="minorHAnsi" w:hAnsiTheme="minorHAnsi"/>
                <w:sz w:val="23"/>
                <w:szCs w:val="23"/>
              </w:rPr>
              <w:t>000 ou mais</w:t>
            </w:r>
          </w:p>
        </w:tc>
        <w:tc>
          <w:tcPr>
            <w:tcW w:w="1197" w:type="pct"/>
            <w:vAlign w:val="center"/>
          </w:tcPr>
          <w:p w14:paraId="31992DE5" w14:textId="460052B1" w:rsidR="00C21983" w:rsidRPr="00AD6BB3" w:rsidRDefault="0083048A" w:rsidP="00A60B8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AD6BB3">
              <w:rPr>
                <w:rFonts w:asciiTheme="minorHAnsi" w:hAnsiTheme="minorHAnsi"/>
                <w:sz w:val="23"/>
                <w:szCs w:val="23"/>
              </w:rPr>
              <w:t>$</w:t>
            </w:r>
            <w:r w:rsidR="00C21983" w:rsidRPr="00AD6BB3">
              <w:rPr>
                <w:rFonts w:asciiTheme="minorHAnsi" w:hAnsiTheme="minorHAnsi"/>
                <w:sz w:val="23"/>
                <w:szCs w:val="23"/>
              </w:rPr>
              <w:t>394</w:t>
            </w:r>
            <w:r w:rsidR="00A12421" w:rsidRPr="00AD6BB3">
              <w:rPr>
                <w:rFonts w:asciiTheme="minorHAnsi" w:hAnsiTheme="minorHAnsi"/>
                <w:sz w:val="23"/>
                <w:szCs w:val="23"/>
              </w:rPr>
              <w:t>,</w:t>
            </w:r>
            <w:r w:rsidR="00C21983" w:rsidRPr="00AD6BB3">
              <w:rPr>
                <w:rFonts w:asciiTheme="minorHAnsi" w:hAnsiTheme="minorHAnsi"/>
                <w:sz w:val="23"/>
                <w:szCs w:val="23"/>
              </w:rPr>
              <w:t>000 ou mais</w:t>
            </w:r>
          </w:p>
        </w:tc>
        <w:tc>
          <w:tcPr>
            <w:tcW w:w="1093" w:type="pct"/>
            <w:vAlign w:val="center"/>
          </w:tcPr>
          <w:p w14:paraId="5C82756B" w14:textId="3BCC1E8D" w:rsidR="00C21983" w:rsidRPr="00AD6BB3" w:rsidRDefault="00C21983" w:rsidP="00A60B8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AD6BB3">
              <w:rPr>
                <w:rFonts w:asciiTheme="minorHAnsi" w:hAnsiTheme="minorHAnsi"/>
                <w:sz w:val="23"/>
                <w:szCs w:val="23"/>
              </w:rPr>
              <w:t>$628</w:t>
            </w:r>
            <w:r w:rsidR="00A12421" w:rsidRPr="00AD6BB3">
              <w:rPr>
                <w:rFonts w:asciiTheme="minorHAnsi" w:hAnsiTheme="minorHAnsi"/>
                <w:sz w:val="23"/>
                <w:szCs w:val="23"/>
              </w:rPr>
              <w:t>.</w:t>
            </w:r>
            <w:r w:rsidRPr="00AD6BB3">
              <w:rPr>
                <w:rFonts w:asciiTheme="minorHAnsi" w:hAnsiTheme="minorHAnsi"/>
                <w:sz w:val="23"/>
                <w:szCs w:val="23"/>
              </w:rPr>
              <w:t>90</w:t>
            </w:r>
          </w:p>
        </w:tc>
      </w:tr>
      <w:bookmarkEnd w:id="4"/>
    </w:tbl>
    <w:p w14:paraId="7E1D7679" w14:textId="77777777" w:rsidR="00C21983" w:rsidRPr="00C21983" w:rsidRDefault="00C21983" w:rsidP="00C21983">
      <w:pPr>
        <w:tabs>
          <w:tab w:val="left" w:pos="100"/>
        </w:tabs>
        <w:spacing w:before="120"/>
        <w:rPr>
          <w:rFonts w:asciiTheme="minorHAnsi" w:hAnsiTheme="minorHAnsi" w:cstheme="minorHAnsi"/>
          <w:sz w:val="24"/>
          <w:szCs w:val="24"/>
        </w:rPr>
      </w:pPr>
    </w:p>
    <w:p w14:paraId="4B56F837" w14:textId="39902531" w:rsidR="00C21983" w:rsidRPr="00C21983" w:rsidRDefault="00C21983" w:rsidP="000071ED">
      <w:pPr>
        <w:pStyle w:val="Heading1NTP"/>
        <w:rPr>
          <w:rFonts w:eastAsia="Times New Roman"/>
        </w:rPr>
      </w:pPr>
      <w:r>
        <w:t xml:space="preserve">Parte D (Cobertura de medicamentos do </w:t>
      </w:r>
      <w:proofErr w:type="spellStart"/>
      <w:r>
        <w:t>Medicare</w:t>
      </w:r>
      <w:proofErr w:type="spellEnd"/>
      <w:r>
        <w:t>)</w:t>
      </w:r>
    </w:p>
    <w:p w14:paraId="7AB3F986" w14:textId="0D66D07B" w:rsidR="00C21983" w:rsidRPr="00DF193E" w:rsidRDefault="00C21983" w:rsidP="00C21983">
      <w:pPr>
        <w:widowControl/>
        <w:autoSpaceDE/>
        <w:autoSpaceDN/>
        <w:spacing w:before="120"/>
        <w:rPr>
          <w:rFonts w:asciiTheme="minorHAnsi" w:eastAsia="Times New Roman" w:hAnsiTheme="minorHAnsi" w:cstheme="minorHAnsi"/>
          <w:sz w:val="23"/>
          <w:szCs w:val="23"/>
        </w:rPr>
      </w:pPr>
      <w:r w:rsidRPr="00DF193E">
        <w:rPr>
          <w:rFonts w:asciiTheme="minorHAnsi" w:hAnsiTheme="minorHAnsi"/>
          <w:b/>
          <w:sz w:val="23"/>
          <w:szCs w:val="23"/>
        </w:rPr>
        <w:t>Franquias, copagamentos e cosseguro</w:t>
      </w:r>
      <w:r w:rsidRPr="00DF193E">
        <w:rPr>
          <w:rFonts w:asciiTheme="minorHAnsi" w:hAnsiTheme="minorHAnsi"/>
          <w:sz w:val="23"/>
          <w:szCs w:val="23"/>
        </w:rPr>
        <w:t xml:space="preserve"> — O valor que você paga por franquias, copagamentos e/ou cosseguro da Parte D varia de acordo com o plano. Encontre os custos específicos do plano de medicamentos </w:t>
      </w:r>
      <w:proofErr w:type="spellStart"/>
      <w:r w:rsidRPr="00DF193E">
        <w:rPr>
          <w:rFonts w:asciiTheme="minorHAnsi" w:hAnsiTheme="minorHAnsi"/>
          <w:sz w:val="23"/>
          <w:szCs w:val="23"/>
        </w:rPr>
        <w:t>Medicare</w:t>
      </w:r>
      <w:proofErr w:type="spellEnd"/>
      <w:r w:rsidRPr="00DF193E">
        <w:rPr>
          <w:rFonts w:asciiTheme="minorHAnsi" w:hAnsiTheme="minorHAnsi"/>
          <w:sz w:val="23"/>
          <w:szCs w:val="23"/>
        </w:rPr>
        <w:t xml:space="preserve"> em </w:t>
      </w:r>
      <w:hyperlink r:id="rId12" w:anchor="/?year=2024&amp;amp;lang=en" w:history="1">
        <w:r w:rsidRPr="00DF193E">
          <w:rPr>
            <w:rFonts w:asciiTheme="minorHAnsi" w:hAnsiTheme="minorHAnsi"/>
            <w:color w:val="0000FF" w:themeColor="hyperlink"/>
            <w:sz w:val="23"/>
            <w:szCs w:val="23"/>
            <w:u w:val="single"/>
          </w:rPr>
          <w:t>Medicare.gov/</w:t>
        </w:r>
        <w:proofErr w:type="spellStart"/>
        <w:r w:rsidRPr="00DF193E">
          <w:rPr>
            <w:rFonts w:asciiTheme="minorHAnsi" w:hAnsiTheme="minorHAnsi"/>
            <w:color w:val="0000FF" w:themeColor="hyperlink"/>
            <w:sz w:val="23"/>
            <w:szCs w:val="23"/>
            <w:u w:val="single"/>
          </w:rPr>
          <w:t>plan</w:t>
        </w:r>
        <w:proofErr w:type="spellEnd"/>
        <w:r w:rsidRPr="00DF193E">
          <w:rPr>
            <w:rFonts w:asciiTheme="minorHAnsi" w:hAnsiTheme="minorHAnsi"/>
            <w:color w:val="0000FF" w:themeColor="hyperlink"/>
            <w:sz w:val="23"/>
            <w:szCs w:val="23"/>
            <w:u w:val="single"/>
          </w:rPr>
          <w:t>-compare</w:t>
        </w:r>
      </w:hyperlink>
      <w:r w:rsidRPr="00DF193E">
        <w:rPr>
          <w:rFonts w:asciiTheme="minorHAnsi" w:hAnsiTheme="minorHAnsi"/>
          <w:sz w:val="23"/>
          <w:szCs w:val="23"/>
        </w:rPr>
        <w:t>.</w:t>
      </w:r>
    </w:p>
    <w:p w14:paraId="2C73E2F3" w14:textId="09D0ABF4" w:rsidR="00D52E56" w:rsidRPr="00DF193E" w:rsidRDefault="00D52E56" w:rsidP="00C21983">
      <w:pPr>
        <w:widowControl/>
        <w:autoSpaceDE/>
        <w:autoSpaceDN/>
        <w:spacing w:before="120"/>
        <w:rPr>
          <w:rFonts w:asciiTheme="minorHAnsi" w:eastAsia="Times New Roman" w:hAnsiTheme="minorHAnsi" w:cstheme="minorHAnsi"/>
          <w:b/>
          <w:sz w:val="23"/>
          <w:szCs w:val="23"/>
        </w:rPr>
      </w:pPr>
      <w:r w:rsidRPr="00DF193E">
        <w:rPr>
          <w:rFonts w:asciiTheme="minorHAnsi" w:hAnsiTheme="minorHAnsi"/>
          <w:b/>
          <w:sz w:val="23"/>
          <w:szCs w:val="23"/>
        </w:rPr>
        <w:t>Prêmio base do beneficiário da Parte D</w:t>
      </w:r>
      <w:r w:rsidRPr="00DF193E">
        <w:rPr>
          <w:rFonts w:asciiTheme="minorHAnsi" w:hAnsiTheme="minorHAnsi"/>
          <w:sz w:val="23"/>
          <w:szCs w:val="23"/>
        </w:rPr>
        <w:t xml:space="preserve"> </w:t>
      </w:r>
      <w:r w:rsidRPr="00DF193E">
        <w:rPr>
          <w:rFonts w:asciiTheme="minorHAnsi" w:hAnsiTheme="minorHAnsi"/>
          <w:b/>
          <w:bCs/>
          <w:sz w:val="23"/>
          <w:szCs w:val="23"/>
        </w:rPr>
        <w:t xml:space="preserve">— </w:t>
      </w:r>
      <w:r w:rsidR="0083048A" w:rsidRPr="00DF193E">
        <w:rPr>
          <w:rFonts w:asciiTheme="minorHAnsi" w:hAnsiTheme="minorHAnsi"/>
          <w:b/>
          <w:bCs/>
          <w:sz w:val="23"/>
          <w:szCs w:val="23"/>
        </w:rPr>
        <w:t>$</w:t>
      </w:r>
      <w:r w:rsidRPr="00DF193E">
        <w:rPr>
          <w:rFonts w:asciiTheme="minorHAnsi" w:hAnsiTheme="minorHAnsi"/>
          <w:b/>
          <w:bCs/>
          <w:sz w:val="23"/>
          <w:szCs w:val="23"/>
        </w:rPr>
        <w:t>36</w:t>
      </w:r>
      <w:r w:rsidR="00A12421" w:rsidRPr="00DF193E">
        <w:rPr>
          <w:rFonts w:asciiTheme="minorHAnsi" w:hAnsiTheme="minorHAnsi"/>
          <w:b/>
          <w:bCs/>
          <w:sz w:val="23"/>
          <w:szCs w:val="23"/>
        </w:rPr>
        <w:t>.</w:t>
      </w:r>
      <w:r w:rsidRPr="00DF193E">
        <w:rPr>
          <w:rFonts w:asciiTheme="minorHAnsi" w:hAnsiTheme="minorHAnsi"/>
          <w:b/>
          <w:bCs/>
          <w:sz w:val="23"/>
          <w:szCs w:val="23"/>
        </w:rPr>
        <w:t>78</w:t>
      </w:r>
      <w:r w:rsidRPr="00DF193E">
        <w:rPr>
          <w:rFonts w:asciiTheme="minorHAnsi" w:hAnsiTheme="minorHAnsi"/>
          <w:sz w:val="23"/>
          <w:szCs w:val="23"/>
        </w:rPr>
        <w:t xml:space="preserve"> (usado para determinar o valor da penalidade por inscrição em atraso).</w:t>
      </w:r>
    </w:p>
    <w:p w14:paraId="657878CC" w14:textId="1F161016" w:rsidR="00C21983" w:rsidRPr="00DF193E" w:rsidRDefault="00C21983" w:rsidP="00C21983">
      <w:pPr>
        <w:widowControl/>
        <w:autoSpaceDE/>
        <w:autoSpaceDN/>
        <w:spacing w:before="120"/>
        <w:rPr>
          <w:rFonts w:asciiTheme="minorHAnsi" w:eastAsia="Times New Roman" w:hAnsiTheme="minorHAnsi" w:cstheme="minorHAnsi"/>
          <w:sz w:val="23"/>
          <w:szCs w:val="23"/>
        </w:rPr>
      </w:pPr>
      <w:r w:rsidRPr="00DF193E">
        <w:rPr>
          <w:rFonts w:asciiTheme="minorHAnsi" w:hAnsiTheme="minorHAnsi"/>
          <w:b/>
          <w:sz w:val="23"/>
          <w:szCs w:val="23"/>
        </w:rPr>
        <w:t>Penalidade por inscrição em atraso da Parte D</w:t>
      </w:r>
      <w:r w:rsidRPr="00DF193E">
        <w:rPr>
          <w:rFonts w:asciiTheme="minorHAnsi" w:hAnsiTheme="minorHAnsi"/>
          <w:sz w:val="23"/>
          <w:szCs w:val="23"/>
        </w:rPr>
        <w:t xml:space="preserve"> — Você pode ter que pagar uma penalidade por inscrição em atraso se tiver se inscrito em qualquer momento depois que o seu período inicial de inscrição tiver terminado e houver um período de 63 dias ou mais consecutivos em que você não tiver o plano de medicamentos </w:t>
      </w:r>
      <w:proofErr w:type="spellStart"/>
      <w:r w:rsidRPr="00DF193E">
        <w:rPr>
          <w:rFonts w:asciiTheme="minorHAnsi" w:hAnsiTheme="minorHAnsi"/>
          <w:sz w:val="23"/>
          <w:szCs w:val="23"/>
        </w:rPr>
        <w:t>Medicare</w:t>
      </w:r>
      <w:proofErr w:type="spellEnd"/>
      <w:r w:rsidRPr="00DF193E">
        <w:rPr>
          <w:rFonts w:asciiTheme="minorHAnsi" w:hAnsiTheme="minorHAnsi"/>
          <w:sz w:val="23"/>
          <w:szCs w:val="23"/>
        </w:rPr>
        <w:t xml:space="preserve"> ou outra cobertura comparável de medicamentos de prescrição. Geralmente, você terá que pagar a penalidade durante todo o período em que tiver o plano de medicamentos </w:t>
      </w:r>
      <w:proofErr w:type="spellStart"/>
      <w:r w:rsidRPr="00DF193E">
        <w:rPr>
          <w:rFonts w:asciiTheme="minorHAnsi" w:hAnsiTheme="minorHAnsi"/>
          <w:sz w:val="23"/>
          <w:szCs w:val="23"/>
        </w:rPr>
        <w:t>Medicare</w:t>
      </w:r>
      <w:proofErr w:type="spellEnd"/>
      <w:r w:rsidRPr="00DF193E">
        <w:rPr>
          <w:rFonts w:asciiTheme="minorHAnsi" w:hAnsiTheme="minorHAnsi"/>
          <w:sz w:val="23"/>
          <w:szCs w:val="23"/>
        </w:rPr>
        <w:t>. O custo da penalidade por inscrição em atraso depende de quanto tempo você ficou sem a Parte D ou cobertura comparável de medicamentos de prescrição.</w:t>
      </w:r>
    </w:p>
    <w:p w14:paraId="59BF1255" w14:textId="2E4B83DD" w:rsidR="00C21983" w:rsidRPr="00DF193E" w:rsidRDefault="00C21983" w:rsidP="00C21983">
      <w:pPr>
        <w:widowControl/>
        <w:autoSpaceDE/>
        <w:autoSpaceDN/>
        <w:spacing w:before="120"/>
        <w:rPr>
          <w:rFonts w:asciiTheme="minorHAnsi" w:eastAsia="Times New Roman" w:hAnsiTheme="minorHAnsi" w:cstheme="minorHAnsi"/>
          <w:sz w:val="23"/>
          <w:szCs w:val="23"/>
        </w:rPr>
      </w:pPr>
      <w:r w:rsidRPr="00DF193E">
        <w:rPr>
          <w:rFonts w:asciiTheme="minorHAnsi" w:hAnsiTheme="minorHAnsi"/>
          <w:sz w:val="23"/>
          <w:szCs w:val="23"/>
        </w:rPr>
        <w:t>Atualmente, a penalidade por inscrição em atraso é calculada multiplicando 1% do “prêmio base nacional de beneficiários” (</w:t>
      </w:r>
      <w:r w:rsidR="0083048A" w:rsidRPr="00DF193E">
        <w:rPr>
          <w:rFonts w:asciiTheme="minorHAnsi" w:hAnsiTheme="minorHAnsi"/>
          <w:sz w:val="23"/>
          <w:szCs w:val="23"/>
        </w:rPr>
        <w:t>$</w:t>
      </w:r>
      <w:r w:rsidRPr="00DF193E">
        <w:rPr>
          <w:rFonts w:asciiTheme="minorHAnsi" w:hAnsiTheme="minorHAnsi"/>
          <w:sz w:val="23"/>
          <w:szCs w:val="23"/>
        </w:rPr>
        <w:t xml:space="preserve">36.78 em 2025) pelo número de meses completos sem cobertura nos quais você era elegível, mas não se inscreveu em um plano de medicamentos </w:t>
      </w:r>
      <w:proofErr w:type="spellStart"/>
      <w:r w:rsidRPr="00DF193E">
        <w:rPr>
          <w:rFonts w:asciiTheme="minorHAnsi" w:hAnsiTheme="minorHAnsi"/>
          <w:sz w:val="23"/>
          <w:szCs w:val="23"/>
        </w:rPr>
        <w:t>Medicare</w:t>
      </w:r>
      <w:proofErr w:type="spellEnd"/>
      <w:r w:rsidRPr="00DF193E">
        <w:rPr>
          <w:rFonts w:asciiTheme="minorHAnsi" w:hAnsiTheme="minorHAnsi"/>
          <w:sz w:val="23"/>
          <w:szCs w:val="23"/>
        </w:rPr>
        <w:t xml:space="preserve"> (Parte D) e não tinha nenhuma outra cobertura comparável de medicamentos de prescrição. O valor final é arredondado para os </w:t>
      </w:r>
      <w:r w:rsidR="0083048A" w:rsidRPr="00DF193E">
        <w:rPr>
          <w:rFonts w:asciiTheme="minorHAnsi" w:hAnsiTheme="minorHAnsi"/>
          <w:sz w:val="23"/>
          <w:szCs w:val="23"/>
        </w:rPr>
        <w:t>$</w:t>
      </w:r>
      <w:r w:rsidR="00A22094" w:rsidRPr="00DF193E">
        <w:rPr>
          <w:rFonts w:asciiTheme="minorHAnsi" w:hAnsiTheme="minorHAnsi"/>
          <w:sz w:val="23"/>
          <w:szCs w:val="23"/>
        </w:rPr>
        <w:t>.</w:t>
      </w:r>
      <w:r w:rsidRPr="00DF193E">
        <w:rPr>
          <w:rFonts w:asciiTheme="minorHAnsi" w:hAnsiTheme="minorHAnsi"/>
          <w:sz w:val="23"/>
          <w:szCs w:val="23"/>
        </w:rPr>
        <w:t>10 mais próximos e adicionado ao seu prêmio mensal.</w:t>
      </w:r>
    </w:p>
    <w:p w14:paraId="122F3A1F" w14:textId="699106A3" w:rsidR="00C21983" w:rsidRPr="00DF193E" w:rsidRDefault="001F6F56" w:rsidP="00A12421">
      <w:pPr>
        <w:pageBreakBefore/>
        <w:widowControl/>
        <w:autoSpaceDE/>
        <w:autoSpaceDN/>
        <w:spacing w:before="120"/>
        <w:rPr>
          <w:rFonts w:asciiTheme="minorHAnsi" w:eastAsia="Times New Roman" w:hAnsiTheme="minorHAnsi" w:cstheme="minorHAnsi"/>
          <w:sz w:val="23"/>
          <w:szCs w:val="23"/>
        </w:rPr>
      </w:pPr>
      <w:r w:rsidRPr="00DF193E">
        <w:rPr>
          <w:rFonts w:asciiTheme="minorHAnsi" w:hAnsiTheme="minorHAnsi"/>
          <w:b/>
          <w:sz w:val="23"/>
          <w:szCs w:val="23"/>
        </w:rPr>
        <w:lastRenderedPageBreak/>
        <w:t>O gráfico abaixo mostra o montante de ajuste mensal relacionado à renda (IRMAA) da Parte D.</w:t>
      </w:r>
      <w:r w:rsidRPr="00DF193E">
        <w:rPr>
          <w:rFonts w:asciiTheme="minorHAnsi" w:hAnsiTheme="minorHAnsi"/>
          <w:sz w:val="23"/>
          <w:szCs w:val="23"/>
        </w:rPr>
        <w:t xml:space="preserve"> IRMMA é uma quantia extra que você poderá ter que pagar pelo plano de medicamentos </w:t>
      </w:r>
      <w:proofErr w:type="spellStart"/>
      <w:r w:rsidRPr="00DF193E">
        <w:rPr>
          <w:rFonts w:asciiTheme="minorHAnsi" w:hAnsiTheme="minorHAnsi"/>
          <w:sz w:val="23"/>
          <w:szCs w:val="23"/>
        </w:rPr>
        <w:t>Medicare</w:t>
      </w:r>
      <w:proofErr w:type="spellEnd"/>
      <w:r w:rsidRPr="00DF193E">
        <w:rPr>
          <w:rFonts w:asciiTheme="minorHAnsi" w:hAnsiTheme="minorHAnsi"/>
          <w:sz w:val="23"/>
          <w:szCs w:val="23"/>
        </w:rPr>
        <w:t>. O montante depende da sua renda, conforme relatado na sua declaração de imposto de renda para a Receita Federal americana</w:t>
      </w:r>
      <w:r w:rsidR="00C435AD">
        <w:rPr>
          <w:rFonts w:asciiTheme="minorHAnsi" w:hAnsiTheme="minorHAnsi"/>
          <w:sz w:val="23"/>
          <w:szCs w:val="23"/>
        </w:rPr>
        <w:t xml:space="preserve"> (IRS)</w:t>
      </w:r>
      <w:r w:rsidRPr="00DF193E">
        <w:rPr>
          <w:rFonts w:asciiTheme="minorHAnsi" w:hAnsiTheme="minorHAnsi"/>
          <w:sz w:val="23"/>
          <w:szCs w:val="23"/>
        </w:rPr>
        <w:t>. Se a sua renda estiver acima de um certo limite, você pagará um IRMAA além do prêmio do plano.</w:t>
      </w:r>
    </w:p>
    <w:p w14:paraId="38D578AD" w14:textId="31648B64" w:rsidR="00C21983" w:rsidRPr="00C21983" w:rsidRDefault="000071ED" w:rsidP="000071ED">
      <w:pPr>
        <w:pStyle w:val="Heading2NTP"/>
        <w:spacing w:after="240"/>
      </w:pPr>
      <w:r>
        <w:t>Se o seu status e a sua renda anual em 2023 foram</w:t>
      </w:r>
    </w:p>
    <w:tbl>
      <w:tblPr>
        <w:tblStyle w:val="GridTable4-Accent14"/>
        <w:tblW w:w="5064" w:type="pct"/>
        <w:tblLook w:val="04A0" w:firstRow="1" w:lastRow="0" w:firstColumn="1" w:lastColumn="0" w:noHBand="0" w:noVBand="1"/>
      </w:tblPr>
      <w:tblGrid>
        <w:gridCol w:w="3868"/>
        <w:gridCol w:w="3845"/>
        <w:gridCol w:w="3623"/>
        <w:gridCol w:w="3238"/>
      </w:tblGrid>
      <w:tr w:rsidR="00C21983" w:rsidRPr="00C21983" w14:paraId="16330D2E" w14:textId="77777777" w:rsidTr="008304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pct"/>
          </w:tcPr>
          <w:p w14:paraId="68F53F14" w14:textId="77777777" w:rsidR="00C21983" w:rsidRPr="00C21983" w:rsidRDefault="00C21983" w:rsidP="00AD1A9D">
            <w:pPr>
              <w:rPr>
                <w:rFonts w:asciiTheme="minorHAnsi" w:eastAsia="Times New Roman" w:hAnsiTheme="minorHAnsi" w:cstheme="minorHAnsi"/>
                <w:sz w:val="28"/>
                <w:szCs w:val="24"/>
              </w:rPr>
            </w:pPr>
            <w:r>
              <w:rPr>
                <w:rFonts w:asciiTheme="minorHAnsi" w:hAnsiTheme="minorHAnsi"/>
                <w:sz w:val="28"/>
              </w:rPr>
              <w:t>Declaração individual de IR</w:t>
            </w:r>
          </w:p>
        </w:tc>
        <w:tc>
          <w:tcPr>
            <w:tcW w:w="1319" w:type="pct"/>
          </w:tcPr>
          <w:p w14:paraId="2381D894" w14:textId="77777777" w:rsidR="00C21983" w:rsidRPr="00C21983" w:rsidRDefault="00C21983" w:rsidP="00AD1A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8"/>
                <w:szCs w:val="24"/>
              </w:rPr>
            </w:pPr>
            <w:r>
              <w:rPr>
                <w:rFonts w:asciiTheme="minorHAnsi" w:hAnsiTheme="minorHAnsi"/>
                <w:sz w:val="28"/>
              </w:rPr>
              <w:t>Declaração conjunta de IR</w:t>
            </w:r>
          </w:p>
        </w:tc>
        <w:tc>
          <w:tcPr>
            <w:tcW w:w="1243" w:type="pct"/>
          </w:tcPr>
          <w:p w14:paraId="475E7856" w14:textId="399960C6" w:rsidR="00C21983" w:rsidRPr="00C21983" w:rsidRDefault="00C21983" w:rsidP="00AD1A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8"/>
                <w:szCs w:val="24"/>
              </w:rPr>
            </w:pPr>
            <w:r>
              <w:rPr>
                <w:rFonts w:asciiTheme="minorHAnsi" w:hAnsiTheme="minorHAnsi"/>
                <w:sz w:val="28"/>
              </w:rPr>
              <w:t>Casado(a) c/declarações separadas de IR</w:t>
            </w:r>
          </w:p>
        </w:tc>
        <w:tc>
          <w:tcPr>
            <w:tcW w:w="1111" w:type="pct"/>
          </w:tcPr>
          <w:p w14:paraId="0E3B5B87" w14:textId="2872B254" w:rsidR="00C21983" w:rsidRPr="00C21983" w:rsidRDefault="00C21983" w:rsidP="00AD1A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8"/>
                <w:szCs w:val="24"/>
              </w:rPr>
            </w:pPr>
            <w:r>
              <w:rPr>
                <w:rFonts w:asciiTheme="minorHAnsi" w:hAnsiTheme="minorHAnsi"/>
                <w:sz w:val="28"/>
              </w:rPr>
              <w:t xml:space="preserve">Você paga mensalmente (em </w:t>
            </w:r>
            <w:r>
              <w:rPr>
                <w:rFonts w:asciiTheme="minorHAnsi" w:hAnsiTheme="minorHAnsi"/>
                <w:color w:val="FFFFFF" w:themeColor="background1"/>
                <w:sz w:val="28"/>
              </w:rPr>
              <w:t>2024</w:t>
            </w:r>
            <w:r>
              <w:rPr>
                <w:rFonts w:asciiTheme="minorHAnsi" w:hAnsiTheme="minorHAnsi"/>
                <w:sz w:val="28"/>
              </w:rPr>
              <w:t>)</w:t>
            </w:r>
          </w:p>
        </w:tc>
      </w:tr>
      <w:tr w:rsidR="00BD1278" w:rsidRPr="0083048A" w14:paraId="0DA0F495" w14:textId="77777777" w:rsidTr="00A60B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pct"/>
            <w:vAlign w:val="center"/>
          </w:tcPr>
          <w:p w14:paraId="3F8D6DF6" w14:textId="407ABCCE" w:rsidR="00BD1278" w:rsidRPr="00BD7B1A" w:rsidRDefault="0083048A" w:rsidP="00A60B87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3"/>
                <w:szCs w:val="23"/>
              </w:rPr>
            </w:pPr>
            <w:r w:rsidRPr="00BD7B1A">
              <w:rPr>
                <w:rFonts w:asciiTheme="minorHAnsi" w:hAnsiTheme="minorHAnsi"/>
                <w:b w:val="0"/>
                <w:sz w:val="23"/>
                <w:szCs w:val="23"/>
              </w:rPr>
              <w:t>$</w:t>
            </w:r>
            <w:r w:rsidR="00BD1278" w:rsidRPr="00BD7B1A">
              <w:rPr>
                <w:rFonts w:asciiTheme="minorHAnsi" w:hAnsiTheme="minorHAnsi"/>
                <w:b w:val="0"/>
                <w:sz w:val="23"/>
                <w:szCs w:val="23"/>
              </w:rPr>
              <w:t>106</w:t>
            </w:r>
            <w:r w:rsidR="00A12421" w:rsidRPr="00BD7B1A">
              <w:rPr>
                <w:rFonts w:asciiTheme="minorHAnsi" w:hAnsiTheme="minorHAnsi"/>
                <w:b w:val="0"/>
                <w:sz w:val="23"/>
                <w:szCs w:val="23"/>
              </w:rPr>
              <w:t>,</w:t>
            </w:r>
            <w:r w:rsidR="00BD1278" w:rsidRPr="00BD7B1A">
              <w:rPr>
                <w:rFonts w:asciiTheme="minorHAnsi" w:hAnsiTheme="minorHAnsi"/>
                <w:b w:val="0"/>
                <w:sz w:val="23"/>
                <w:szCs w:val="23"/>
              </w:rPr>
              <w:t>000 ou menos</w:t>
            </w:r>
          </w:p>
        </w:tc>
        <w:tc>
          <w:tcPr>
            <w:tcW w:w="1319" w:type="pct"/>
            <w:vAlign w:val="center"/>
          </w:tcPr>
          <w:p w14:paraId="2FC03E73" w14:textId="780C57D2" w:rsidR="00BD1278" w:rsidRPr="00BD7B1A" w:rsidRDefault="0083048A" w:rsidP="00A60B87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D7B1A">
              <w:rPr>
                <w:rFonts w:asciiTheme="minorHAnsi" w:hAnsiTheme="minorHAnsi"/>
                <w:sz w:val="23"/>
                <w:szCs w:val="23"/>
              </w:rPr>
              <w:t>$</w:t>
            </w:r>
            <w:r w:rsidR="00BD1278" w:rsidRPr="00BD7B1A">
              <w:rPr>
                <w:rFonts w:asciiTheme="minorHAnsi" w:hAnsiTheme="minorHAnsi"/>
                <w:sz w:val="23"/>
                <w:szCs w:val="23"/>
              </w:rPr>
              <w:t>212</w:t>
            </w:r>
            <w:r w:rsidR="00A12421" w:rsidRPr="00BD7B1A">
              <w:rPr>
                <w:rFonts w:asciiTheme="minorHAnsi" w:hAnsiTheme="minorHAnsi"/>
                <w:sz w:val="23"/>
                <w:szCs w:val="23"/>
              </w:rPr>
              <w:t>,</w:t>
            </w:r>
            <w:r w:rsidR="00BD1278" w:rsidRPr="00BD7B1A">
              <w:rPr>
                <w:rFonts w:asciiTheme="minorHAnsi" w:hAnsiTheme="minorHAnsi"/>
                <w:sz w:val="23"/>
                <w:szCs w:val="23"/>
              </w:rPr>
              <w:t>000 ou menos</w:t>
            </w:r>
          </w:p>
        </w:tc>
        <w:tc>
          <w:tcPr>
            <w:tcW w:w="1243" w:type="pct"/>
            <w:vAlign w:val="center"/>
          </w:tcPr>
          <w:p w14:paraId="7D289193" w14:textId="5784A2AA" w:rsidR="00BD1278" w:rsidRPr="00BD7B1A" w:rsidRDefault="0083048A" w:rsidP="00A60B87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D7B1A">
              <w:rPr>
                <w:rFonts w:asciiTheme="minorHAnsi" w:hAnsiTheme="minorHAnsi"/>
                <w:sz w:val="23"/>
                <w:szCs w:val="23"/>
              </w:rPr>
              <w:t>$</w:t>
            </w:r>
            <w:r w:rsidR="00BD1278" w:rsidRPr="00BD7B1A">
              <w:rPr>
                <w:rFonts w:asciiTheme="minorHAnsi" w:hAnsiTheme="minorHAnsi"/>
                <w:sz w:val="23"/>
                <w:szCs w:val="23"/>
              </w:rPr>
              <w:t>106</w:t>
            </w:r>
            <w:r w:rsidR="00A12421" w:rsidRPr="00BD7B1A">
              <w:rPr>
                <w:rFonts w:asciiTheme="minorHAnsi" w:hAnsiTheme="minorHAnsi"/>
                <w:sz w:val="23"/>
                <w:szCs w:val="23"/>
              </w:rPr>
              <w:t>,</w:t>
            </w:r>
            <w:r w:rsidR="00BD1278" w:rsidRPr="00BD7B1A">
              <w:rPr>
                <w:rFonts w:asciiTheme="minorHAnsi" w:hAnsiTheme="minorHAnsi"/>
                <w:sz w:val="23"/>
                <w:szCs w:val="23"/>
              </w:rPr>
              <w:t>000 ou menos</w:t>
            </w:r>
          </w:p>
        </w:tc>
        <w:tc>
          <w:tcPr>
            <w:tcW w:w="1111" w:type="pct"/>
            <w:vAlign w:val="center"/>
          </w:tcPr>
          <w:p w14:paraId="18659F67" w14:textId="77777777" w:rsidR="00BD1278" w:rsidRPr="00BD7B1A" w:rsidRDefault="00BD1278" w:rsidP="00A60B87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D7B1A">
              <w:rPr>
                <w:rFonts w:asciiTheme="minorHAnsi" w:hAnsiTheme="minorHAnsi"/>
                <w:sz w:val="23"/>
                <w:szCs w:val="23"/>
              </w:rPr>
              <w:t>Prêmio do seu plano</w:t>
            </w:r>
          </w:p>
        </w:tc>
      </w:tr>
      <w:tr w:rsidR="00BD1278" w:rsidRPr="0083048A" w14:paraId="675C998F" w14:textId="77777777" w:rsidTr="00A60B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pct"/>
            <w:vAlign w:val="center"/>
          </w:tcPr>
          <w:p w14:paraId="72D3BA83" w14:textId="105140C1" w:rsidR="00BD1278" w:rsidRPr="00BD7B1A" w:rsidRDefault="00BD1278" w:rsidP="00A60B87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3"/>
                <w:szCs w:val="23"/>
              </w:rPr>
            </w:pPr>
            <w:r w:rsidRPr="00BD7B1A">
              <w:rPr>
                <w:rFonts w:asciiTheme="minorHAnsi" w:hAnsiTheme="minorHAnsi"/>
                <w:b w:val="0"/>
                <w:sz w:val="23"/>
                <w:szCs w:val="23"/>
              </w:rPr>
              <w:t xml:space="preserve">Acima de </w:t>
            </w:r>
            <w:r w:rsidR="0083048A" w:rsidRPr="00BD7B1A">
              <w:rPr>
                <w:rFonts w:asciiTheme="minorHAnsi" w:hAnsiTheme="minorHAnsi"/>
                <w:b w:val="0"/>
                <w:sz w:val="23"/>
                <w:szCs w:val="23"/>
              </w:rPr>
              <w:t>$</w:t>
            </w:r>
            <w:r w:rsidRPr="00BD7B1A">
              <w:rPr>
                <w:rFonts w:asciiTheme="minorHAnsi" w:hAnsiTheme="minorHAnsi"/>
                <w:b w:val="0"/>
                <w:sz w:val="23"/>
                <w:szCs w:val="23"/>
              </w:rPr>
              <w:t>106</w:t>
            </w:r>
            <w:r w:rsidR="00A12421" w:rsidRPr="00BD7B1A">
              <w:rPr>
                <w:rFonts w:asciiTheme="minorHAnsi" w:hAnsiTheme="minorHAnsi"/>
                <w:b w:val="0"/>
                <w:sz w:val="23"/>
                <w:szCs w:val="23"/>
              </w:rPr>
              <w:t>,</w:t>
            </w:r>
            <w:r w:rsidRPr="00BD7B1A">
              <w:rPr>
                <w:rFonts w:asciiTheme="minorHAnsi" w:hAnsiTheme="minorHAnsi"/>
                <w:b w:val="0"/>
                <w:sz w:val="23"/>
                <w:szCs w:val="23"/>
              </w:rPr>
              <w:t xml:space="preserve">000 e até </w:t>
            </w:r>
            <w:r w:rsidR="0083048A" w:rsidRPr="00BD7B1A">
              <w:rPr>
                <w:rFonts w:asciiTheme="minorHAnsi" w:hAnsiTheme="minorHAnsi"/>
                <w:b w:val="0"/>
                <w:sz w:val="23"/>
                <w:szCs w:val="23"/>
              </w:rPr>
              <w:t>$</w:t>
            </w:r>
            <w:r w:rsidRPr="00BD7B1A">
              <w:rPr>
                <w:rFonts w:asciiTheme="minorHAnsi" w:hAnsiTheme="minorHAnsi"/>
                <w:b w:val="0"/>
                <w:sz w:val="23"/>
                <w:szCs w:val="23"/>
              </w:rPr>
              <w:t>133</w:t>
            </w:r>
            <w:r w:rsidR="00A12421" w:rsidRPr="00BD7B1A">
              <w:rPr>
                <w:rFonts w:asciiTheme="minorHAnsi" w:hAnsiTheme="minorHAnsi"/>
                <w:b w:val="0"/>
                <w:sz w:val="23"/>
                <w:szCs w:val="23"/>
              </w:rPr>
              <w:t>,</w:t>
            </w:r>
            <w:r w:rsidRPr="00BD7B1A">
              <w:rPr>
                <w:rFonts w:asciiTheme="minorHAnsi" w:hAnsiTheme="minorHAnsi"/>
                <w:b w:val="0"/>
                <w:sz w:val="23"/>
                <w:szCs w:val="23"/>
              </w:rPr>
              <w:t>000</w:t>
            </w:r>
          </w:p>
        </w:tc>
        <w:tc>
          <w:tcPr>
            <w:tcW w:w="1319" w:type="pct"/>
            <w:vAlign w:val="center"/>
          </w:tcPr>
          <w:p w14:paraId="3FA7313F" w14:textId="7FE94158" w:rsidR="00BD1278" w:rsidRPr="00BD7B1A" w:rsidRDefault="00BD1278" w:rsidP="00A60B8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D7B1A">
              <w:rPr>
                <w:rFonts w:asciiTheme="minorHAnsi" w:hAnsiTheme="minorHAnsi"/>
                <w:sz w:val="23"/>
                <w:szCs w:val="23"/>
              </w:rPr>
              <w:t xml:space="preserve">Acima de </w:t>
            </w:r>
            <w:r w:rsidR="0083048A" w:rsidRPr="00BD7B1A">
              <w:rPr>
                <w:rFonts w:asciiTheme="minorHAnsi" w:hAnsiTheme="minorHAnsi"/>
                <w:sz w:val="23"/>
                <w:szCs w:val="23"/>
              </w:rPr>
              <w:t>$</w:t>
            </w:r>
            <w:r w:rsidRPr="00BD7B1A">
              <w:rPr>
                <w:rFonts w:asciiTheme="minorHAnsi" w:hAnsiTheme="minorHAnsi"/>
                <w:sz w:val="23"/>
                <w:szCs w:val="23"/>
              </w:rPr>
              <w:t>212</w:t>
            </w:r>
            <w:r w:rsidR="00A12421" w:rsidRPr="00BD7B1A">
              <w:rPr>
                <w:rFonts w:asciiTheme="minorHAnsi" w:hAnsiTheme="minorHAnsi"/>
                <w:sz w:val="23"/>
                <w:szCs w:val="23"/>
              </w:rPr>
              <w:t>,</w:t>
            </w:r>
            <w:r w:rsidRPr="00BD7B1A">
              <w:rPr>
                <w:rFonts w:asciiTheme="minorHAnsi" w:hAnsiTheme="minorHAnsi"/>
                <w:sz w:val="23"/>
                <w:szCs w:val="23"/>
              </w:rPr>
              <w:t xml:space="preserve">000 e até </w:t>
            </w:r>
            <w:r w:rsidR="0083048A" w:rsidRPr="00BD7B1A">
              <w:rPr>
                <w:rFonts w:asciiTheme="minorHAnsi" w:hAnsiTheme="minorHAnsi"/>
                <w:sz w:val="23"/>
                <w:szCs w:val="23"/>
              </w:rPr>
              <w:t>$</w:t>
            </w:r>
            <w:r w:rsidRPr="00BD7B1A">
              <w:rPr>
                <w:rFonts w:asciiTheme="minorHAnsi" w:hAnsiTheme="minorHAnsi"/>
                <w:sz w:val="23"/>
                <w:szCs w:val="23"/>
              </w:rPr>
              <w:t>266</w:t>
            </w:r>
            <w:r w:rsidR="00A12421" w:rsidRPr="00BD7B1A">
              <w:rPr>
                <w:rFonts w:asciiTheme="minorHAnsi" w:hAnsiTheme="minorHAnsi"/>
                <w:sz w:val="23"/>
                <w:szCs w:val="23"/>
              </w:rPr>
              <w:t>,</w:t>
            </w:r>
            <w:r w:rsidRPr="00BD7B1A">
              <w:rPr>
                <w:rFonts w:asciiTheme="minorHAnsi" w:hAnsiTheme="minorHAnsi"/>
                <w:sz w:val="23"/>
                <w:szCs w:val="23"/>
              </w:rPr>
              <w:t>000</w:t>
            </w:r>
          </w:p>
        </w:tc>
        <w:tc>
          <w:tcPr>
            <w:tcW w:w="1243" w:type="pct"/>
            <w:vAlign w:val="center"/>
          </w:tcPr>
          <w:p w14:paraId="0C1908E5" w14:textId="77777777" w:rsidR="00BD1278" w:rsidRPr="00BD7B1A" w:rsidRDefault="00BD1278" w:rsidP="00A60B8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D7B1A">
              <w:rPr>
                <w:rFonts w:asciiTheme="minorHAnsi" w:hAnsiTheme="minorHAnsi"/>
                <w:sz w:val="23"/>
                <w:szCs w:val="23"/>
              </w:rPr>
              <w:t>Não se aplica</w:t>
            </w:r>
          </w:p>
        </w:tc>
        <w:tc>
          <w:tcPr>
            <w:tcW w:w="1111" w:type="pct"/>
            <w:vAlign w:val="center"/>
          </w:tcPr>
          <w:p w14:paraId="3776E5D9" w14:textId="018F00D3" w:rsidR="00BD1278" w:rsidRPr="00BD7B1A" w:rsidRDefault="0083048A" w:rsidP="00A60B8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D7B1A">
              <w:rPr>
                <w:rFonts w:asciiTheme="minorHAnsi" w:hAnsiTheme="minorHAnsi"/>
                <w:sz w:val="23"/>
                <w:szCs w:val="23"/>
              </w:rPr>
              <w:t>$</w:t>
            </w:r>
            <w:r w:rsidR="00BD1278" w:rsidRPr="00BD7B1A">
              <w:rPr>
                <w:rFonts w:asciiTheme="minorHAnsi" w:hAnsiTheme="minorHAnsi"/>
                <w:sz w:val="23"/>
                <w:szCs w:val="23"/>
              </w:rPr>
              <w:t>13</w:t>
            </w:r>
            <w:r w:rsidR="00A12421" w:rsidRPr="00BD7B1A">
              <w:rPr>
                <w:rFonts w:asciiTheme="minorHAnsi" w:hAnsiTheme="minorHAnsi"/>
                <w:sz w:val="23"/>
                <w:szCs w:val="23"/>
              </w:rPr>
              <w:t>.</w:t>
            </w:r>
            <w:r w:rsidR="00BD1278" w:rsidRPr="00BD7B1A">
              <w:rPr>
                <w:rFonts w:asciiTheme="minorHAnsi" w:hAnsiTheme="minorHAnsi"/>
                <w:sz w:val="23"/>
                <w:szCs w:val="23"/>
              </w:rPr>
              <w:t>70 + Prêmio do seu plano</w:t>
            </w:r>
          </w:p>
        </w:tc>
      </w:tr>
      <w:tr w:rsidR="00BD1278" w:rsidRPr="0083048A" w14:paraId="2F31C6E4" w14:textId="77777777" w:rsidTr="00A60B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pct"/>
            <w:vAlign w:val="center"/>
          </w:tcPr>
          <w:p w14:paraId="667BFA15" w14:textId="09B044CE" w:rsidR="00BD1278" w:rsidRPr="00BD7B1A" w:rsidRDefault="00BD1278" w:rsidP="00A60B87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3"/>
                <w:szCs w:val="23"/>
              </w:rPr>
            </w:pPr>
            <w:r w:rsidRPr="00BD7B1A">
              <w:rPr>
                <w:rFonts w:asciiTheme="minorHAnsi" w:hAnsiTheme="minorHAnsi"/>
                <w:b w:val="0"/>
                <w:sz w:val="23"/>
                <w:szCs w:val="23"/>
              </w:rPr>
              <w:t xml:space="preserve">Acima de </w:t>
            </w:r>
            <w:r w:rsidR="0083048A" w:rsidRPr="00BD7B1A">
              <w:rPr>
                <w:rFonts w:asciiTheme="minorHAnsi" w:hAnsiTheme="minorHAnsi"/>
                <w:b w:val="0"/>
                <w:sz w:val="23"/>
                <w:szCs w:val="23"/>
              </w:rPr>
              <w:t>$</w:t>
            </w:r>
            <w:r w:rsidRPr="00BD7B1A">
              <w:rPr>
                <w:rFonts w:asciiTheme="minorHAnsi" w:hAnsiTheme="minorHAnsi"/>
                <w:b w:val="0"/>
                <w:sz w:val="23"/>
                <w:szCs w:val="23"/>
              </w:rPr>
              <w:t>133</w:t>
            </w:r>
            <w:r w:rsidR="00A12421" w:rsidRPr="00BD7B1A">
              <w:rPr>
                <w:rFonts w:asciiTheme="minorHAnsi" w:hAnsiTheme="minorHAnsi"/>
                <w:b w:val="0"/>
                <w:sz w:val="23"/>
                <w:szCs w:val="23"/>
              </w:rPr>
              <w:t>,</w:t>
            </w:r>
            <w:r w:rsidRPr="00BD7B1A">
              <w:rPr>
                <w:rFonts w:asciiTheme="minorHAnsi" w:hAnsiTheme="minorHAnsi"/>
                <w:b w:val="0"/>
                <w:sz w:val="23"/>
                <w:szCs w:val="23"/>
              </w:rPr>
              <w:t xml:space="preserve">000 e até </w:t>
            </w:r>
            <w:r w:rsidR="0083048A" w:rsidRPr="00BD7B1A">
              <w:rPr>
                <w:rFonts w:asciiTheme="minorHAnsi" w:hAnsiTheme="minorHAnsi"/>
                <w:b w:val="0"/>
                <w:sz w:val="23"/>
                <w:szCs w:val="23"/>
              </w:rPr>
              <w:t>$</w:t>
            </w:r>
            <w:r w:rsidRPr="00BD7B1A">
              <w:rPr>
                <w:rFonts w:asciiTheme="minorHAnsi" w:hAnsiTheme="minorHAnsi"/>
                <w:b w:val="0"/>
                <w:sz w:val="23"/>
                <w:szCs w:val="23"/>
              </w:rPr>
              <w:t>167</w:t>
            </w:r>
            <w:r w:rsidR="00A12421" w:rsidRPr="00BD7B1A">
              <w:rPr>
                <w:rFonts w:asciiTheme="minorHAnsi" w:hAnsiTheme="minorHAnsi"/>
                <w:b w:val="0"/>
                <w:sz w:val="23"/>
                <w:szCs w:val="23"/>
              </w:rPr>
              <w:t>,</w:t>
            </w:r>
            <w:r w:rsidRPr="00BD7B1A">
              <w:rPr>
                <w:rFonts w:asciiTheme="minorHAnsi" w:hAnsiTheme="minorHAnsi"/>
                <w:b w:val="0"/>
                <w:sz w:val="23"/>
                <w:szCs w:val="23"/>
              </w:rPr>
              <w:t>000</w:t>
            </w:r>
          </w:p>
        </w:tc>
        <w:tc>
          <w:tcPr>
            <w:tcW w:w="1319" w:type="pct"/>
            <w:vAlign w:val="center"/>
          </w:tcPr>
          <w:p w14:paraId="3D35F07D" w14:textId="4F4686E7" w:rsidR="00BD1278" w:rsidRPr="00BD7B1A" w:rsidRDefault="00BD1278" w:rsidP="00A60B87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D7B1A">
              <w:rPr>
                <w:rFonts w:asciiTheme="minorHAnsi" w:hAnsiTheme="minorHAnsi"/>
                <w:sz w:val="23"/>
                <w:szCs w:val="23"/>
              </w:rPr>
              <w:t xml:space="preserve">Acima de </w:t>
            </w:r>
            <w:r w:rsidR="0083048A" w:rsidRPr="00BD7B1A">
              <w:rPr>
                <w:rFonts w:asciiTheme="minorHAnsi" w:hAnsiTheme="minorHAnsi"/>
                <w:sz w:val="23"/>
                <w:szCs w:val="23"/>
              </w:rPr>
              <w:t>$</w:t>
            </w:r>
            <w:r w:rsidRPr="00BD7B1A">
              <w:rPr>
                <w:rFonts w:asciiTheme="minorHAnsi" w:hAnsiTheme="minorHAnsi"/>
                <w:sz w:val="23"/>
                <w:szCs w:val="23"/>
              </w:rPr>
              <w:t>266</w:t>
            </w:r>
            <w:r w:rsidR="00A12421" w:rsidRPr="00BD7B1A">
              <w:rPr>
                <w:rFonts w:asciiTheme="minorHAnsi" w:hAnsiTheme="minorHAnsi"/>
                <w:sz w:val="23"/>
                <w:szCs w:val="23"/>
              </w:rPr>
              <w:t>,</w:t>
            </w:r>
            <w:r w:rsidRPr="00BD7B1A">
              <w:rPr>
                <w:rFonts w:asciiTheme="minorHAnsi" w:hAnsiTheme="minorHAnsi"/>
                <w:sz w:val="23"/>
                <w:szCs w:val="23"/>
              </w:rPr>
              <w:t xml:space="preserve">000 e até </w:t>
            </w:r>
            <w:r w:rsidR="0083048A" w:rsidRPr="00BD7B1A">
              <w:rPr>
                <w:rFonts w:asciiTheme="minorHAnsi" w:hAnsiTheme="minorHAnsi"/>
                <w:sz w:val="23"/>
                <w:szCs w:val="23"/>
              </w:rPr>
              <w:t>$</w:t>
            </w:r>
            <w:r w:rsidRPr="00BD7B1A">
              <w:rPr>
                <w:rFonts w:asciiTheme="minorHAnsi" w:hAnsiTheme="minorHAnsi"/>
                <w:sz w:val="23"/>
                <w:szCs w:val="23"/>
              </w:rPr>
              <w:t>334</w:t>
            </w:r>
            <w:r w:rsidR="00A12421" w:rsidRPr="00BD7B1A">
              <w:rPr>
                <w:rFonts w:asciiTheme="minorHAnsi" w:hAnsiTheme="minorHAnsi"/>
                <w:sz w:val="23"/>
                <w:szCs w:val="23"/>
              </w:rPr>
              <w:t>,</w:t>
            </w:r>
            <w:r w:rsidRPr="00BD7B1A">
              <w:rPr>
                <w:rFonts w:asciiTheme="minorHAnsi" w:hAnsiTheme="minorHAnsi"/>
                <w:sz w:val="23"/>
                <w:szCs w:val="23"/>
              </w:rPr>
              <w:t>000</w:t>
            </w:r>
          </w:p>
        </w:tc>
        <w:tc>
          <w:tcPr>
            <w:tcW w:w="1243" w:type="pct"/>
            <w:vAlign w:val="center"/>
          </w:tcPr>
          <w:p w14:paraId="5957C4B9" w14:textId="77777777" w:rsidR="00BD1278" w:rsidRPr="00BD7B1A" w:rsidRDefault="00BD1278" w:rsidP="00A60B87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D7B1A">
              <w:rPr>
                <w:rFonts w:asciiTheme="minorHAnsi" w:hAnsiTheme="minorHAnsi"/>
                <w:sz w:val="23"/>
                <w:szCs w:val="23"/>
              </w:rPr>
              <w:t>Não se aplica</w:t>
            </w:r>
          </w:p>
        </w:tc>
        <w:tc>
          <w:tcPr>
            <w:tcW w:w="1111" w:type="pct"/>
            <w:vAlign w:val="center"/>
          </w:tcPr>
          <w:p w14:paraId="1722DAD4" w14:textId="5C171CB8" w:rsidR="00BD1278" w:rsidRPr="00BD7B1A" w:rsidRDefault="0083048A" w:rsidP="00A60B87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D7B1A">
              <w:rPr>
                <w:rFonts w:asciiTheme="minorHAnsi" w:hAnsiTheme="minorHAnsi"/>
                <w:sz w:val="23"/>
                <w:szCs w:val="23"/>
              </w:rPr>
              <w:t>$</w:t>
            </w:r>
            <w:r w:rsidR="00BD1278" w:rsidRPr="00BD7B1A">
              <w:rPr>
                <w:rFonts w:asciiTheme="minorHAnsi" w:hAnsiTheme="minorHAnsi"/>
                <w:sz w:val="23"/>
                <w:szCs w:val="23"/>
              </w:rPr>
              <w:t>35</w:t>
            </w:r>
            <w:r w:rsidR="00A12421" w:rsidRPr="00BD7B1A">
              <w:rPr>
                <w:rFonts w:asciiTheme="minorHAnsi" w:hAnsiTheme="minorHAnsi"/>
                <w:sz w:val="23"/>
                <w:szCs w:val="23"/>
              </w:rPr>
              <w:t>.</w:t>
            </w:r>
            <w:r w:rsidR="00BD1278" w:rsidRPr="00BD7B1A">
              <w:rPr>
                <w:rFonts w:asciiTheme="minorHAnsi" w:hAnsiTheme="minorHAnsi"/>
                <w:sz w:val="23"/>
                <w:szCs w:val="23"/>
              </w:rPr>
              <w:t>30 + Prêmio do seu plano</w:t>
            </w:r>
          </w:p>
        </w:tc>
      </w:tr>
      <w:tr w:rsidR="00BD1278" w:rsidRPr="0083048A" w14:paraId="16974111" w14:textId="77777777" w:rsidTr="00A60B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pct"/>
            <w:vAlign w:val="center"/>
          </w:tcPr>
          <w:p w14:paraId="23A7E46F" w14:textId="4EE7C2C9" w:rsidR="00BD1278" w:rsidRPr="00BD7B1A" w:rsidRDefault="00BD1278" w:rsidP="00A60B87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3"/>
                <w:szCs w:val="23"/>
              </w:rPr>
            </w:pPr>
            <w:r w:rsidRPr="00BD7B1A">
              <w:rPr>
                <w:rFonts w:asciiTheme="minorHAnsi" w:hAnsiTheme="minorHAnsi"/>
                <w:b w:val="0"/>
                <w:sz w:val="23"/>
                <w:szCs w:val="23"/>
              </w:rPr>
              <w:t xml:space="preserve">Acima de </w:t>
            </w:r>
            <w:r w:rsidR="0083048A" w:rsidRPr="00BD7B1A">
              <w:rPr>
                <w:rFonts w:asciiTheme="minorHAnsi" w:hAnsiTheme="minorHAnsi"/>
                <w:b w:val="0"/>
                <w:sz w:val="23"/>
                <w:szCs w:val="23"/>
              </w:rPr>
              <w:t>$</w:t>
            </w:r>
            <w:r w:rsidRPr="00BD7B1A">
              <w:rPr>
                <w:rFonts w:asciiTheme="minorHAnsi" w:hAnsiTheme="minorHAnsi"/>
                <w:b w:val="0"/>
                <w:sz w:val="23"/>
                <w:szCs w:val="23"/>
              </w:rPr>
              <w:t>167</w:t>
            </w:r>
            <w:r w:rsidR="00A12421" w:rsidRPr="00BD7B1A">
              <w:rPr>
                <w:rFonts w:asciiTheme="minorHAnsi" w:hAnsiTheme="minorHAnsi"/>
                <w:b w:val="0"/>
                <w:sz w:val="23"/>
                <w:szCs w:val="23"/>
              </w:rPr>
              <w:t>,</w:t>
            </w:r>
            <w:r w:rsidRPr="00BD7B1A">
              <w:rPr>
                <w:rFonts w:asciiTheme="minorHAnsi" w:hAnsiTheme="minorHAnsi"/>
                <w:b w:val="0"/>
                <w:sz w:val="23"/>
                <w:szCs w:val="23"/>
              </w:rPr>
              <w:t xml:space="preserve">000 e até </w:t>
            </w:r>
            <w:r w:rsidR="0083048A" w:rsidRPr="00BD7B1A">
              <w:rPr>
                <w:rFonts w:asciiTheme="minorHAnsi" w:hAnsiTheme="minorHAnsi"/>
                <w:b w:val="0"/>
                <w:sz w:val="23"/>
                <w:szCs w:val="23"/>
              </w:rPr>
              <w:t>$</w:t>
            </w:r>
            <w:r w:rsidRPr="00BD7B1A">
              <w:rPr>
                <w:rFonts w:asciiTheme="minorHAnsi" w:hAnsiTheme="minorHAnsi"/>
                <w:b w:val="0"/>
                <w:sz w:val="23"/>
                <w:szCs w:val="23"/>
              </w:rPr>
              <w:t>200</w:t>
            </w:r>
            <w:r w:rsidR="00A12421" w:rsidRPr="00BD7B1A">
              <w:rPr>
                <w:rFonts w:asciiTheme="minorHAnsi" w:hAnsiTheme="minorHAnsi"/>
                <w:b w:val="0"/>
                <w:sz w:val="23"/>
                <w:szCs w:val="23"/>
              </w:rPr>
              <w:t>,</w:t>
            </w:r>
            <w:r w:rsidRPr="00BD7B1A">
              <w:rPr>
                <w:rFonts w:asciiTheme="minorHAnsi" w:hAnsiTheme="minorHAnsi"/>
                <w:b w:val="0"/>
                <w:sz w:val="23"/>
                <w:szCs w:val="23"/>
              </w:rPr>
              <w:t>000</w:t>
            </w:r>
          </w:p>
        </w:tc>
        <w:tc>
          <w:tcPr>
            <w:tcW w:w="1319" w:type="pct"/>
            <w:vAlign w:val="center"/>
          </w:tcPr>
          <w:p w14:paraId="7AF3345D" w14:textId="11D6AE2D" w:rsidR="00BD1278" w:rsidRPr="00BD7B1A" w:rsidRDefault="00BD1278" w:rsidP="00A60B8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D7B1A">
              <w:rPr>
                <w:rFonts w:asciiTheme="minorHAnsi" w:hAnsiTheme="minorHAnsi"/>
                <w:sz w:val="23"/>
                <w:szCs w:val="23"/>
              </w:rPr>
              <w:t xml:space="preserve">Acima de </w:t>
            </w:r>
            <w:r w:rsidR="0083048A" w:rsidRPr="00BD7B1A">
              <w:rPr>
                <w:rFonts w:asciiTheme="minorHAnsi" w:hAnsiTheme="minorHAnsi"/>
                <w:sz w:val="23"/>
                <w:szCs w:val="23"/>
              </w:rPr>
              <w:t>$</w:t>
            </w:r>
            <w:r w:rsidRPr="00BD7B1A">
              <w:rPr>
                <w:rFonts w:asciiTheme="minorHAnsi" w:hAnsiTheme="minorHAnsi"/>
                <w:sz w:val="23"/>
                <w:szCs w:val="23"/>
              </w:rPr>
              <w:t>334</w:t>
            </w:r>
            <w:r w:rsidR="00A12421" w:rsidRPr="00BD7B1A">
              <w:rPr>
                <w:rFonts w:asciiTheme="minorHAnsi" w:hAnsiTheme="minorHAnsi"/>
                <w:sz w:val="23"/>
                <w:szCs w:val="23"/>
              </w:rPr>
              <w:t>,</w:t>
            </w:r>
            <w:r w:rsidRPr="00BD7B1A">
              <w:rPr>
                <w:rFonts w:asciiTheme="minorHAnsi" w:hAnsiTheme="minorHAnsi"/>
                <w:sz w:val="23"/>
                <w:szCs w:val="23"/>
              </w:rPr>
              <w:t xml:space="preserve">000 e até </w:t>
            </w:r>
            <w:r w:rsidR="0083048A" w:rsidRPr="00BD7B1A">
              <w:rPr>
                <w:rFonts w:asciiTheme="minorHAnsi" w:hAnsiTheme="minorHAnsi"/>
                <w:sz w:val="23"/>
                <w:szCs w:val="23"/>
              </w:rPr>
              <w:t>$</w:t>
            </w:r>
            <w:r w:rsidRPr="00BD7B1A">
              <w:rPr>
                <w:rFonts w:asciiTheme="minorHAnsi" w:hAnsiTheme="minorHAnsi"/>
                <w:sz w:val="23"/>
                <w:szCs w:val="23"/>
              </w:rPr>
              <w:t>400</w:t>
            </w:r>
            <w:r w:rsidR="00A12421" w:rsidRPr="00BD7B1A">
              <w:rPr>
                <w:rFonts w:asciiTheme="minorHAnsi" w:hAnsiTheme="minorHAnsi"/>
                <w:sz w:val="23"/>
                <w:szCs w:val="23"/>
              </w:rPr>
              <w:t>,</w:t>
            </w:r>
            <w:r w:rsidRPr="00BD7B1A">
              <w:rPr>
                <w:rFonts w:asciiTheme="minorHAnsi" w:hAnsiTheme="minorHAnsi"/>
                <w:sz w:val="23"/>
                <w:szCs w:val="23"/>
              </w:rPr>
              <w:t>000</w:t>
            </w:r>
          </w:p>
        </w:tc>
        <w:tc>
          <w:tcPr>
            <w:tcW w:w="1243" w:type="pct"/>
            <w:vAlign w:val="center"/>
          </w:tcPr>
          <w:p w14:paraId="5F2CBCE8" w14:textId="77777777" w:rsidR="00BD1278" w:rsidRPr="00BD7B1A" w:rsidRDefault="00BD1278" w:rsidP="00A60B8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D7B1A">
              <w:rPr>
                <w:rFonts w:asciiTheme="minorHAnsi" w:hAnsiTheme="minorHAnsi"/>
                <w:sz w:val="23"/>
                <w:szCs w:val="23"/>
              </w:rPr>
              <w:t>Não se aplica</w:t>
            </w:r>
          </w:p>
        </w:tc>
        <w:tc>
          <w:tcPr>
            <w:tcW w:w="1111" w:type="pct"/>
            <w:vAlign w:val="center"/>
          </w:tcPr>
          <w:p w14:paraId="52580A7D" w14:textId="3BEB7505" w:rsidR="00BD1278" w:rsidRPr="00BD7B1A" w:rsidRDefault="0083048A" w:rsidP="00A60B8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D7B1A">
              <w:rPr>
                <w:rFonts w:asciiTheme="minorHAnsi" w:hAnsiTheme="minorHAnsi"/>
                <w:sz w:val="23"/>
                <w:szCs w:val="23"/>
              </w:rPr>
              <w:t>$</w:t>
            </w:r>
            <w:r w:rsidR="00BD1278" w:rsidRPr="00BD7B1A">
              <w:rPr>
                <w:rFonts w:asciiTheme="minorHAnsi" w:hAnsiTheme="minorHAnsi"/>
                <w:sz w:val="23"/>
                <w:szCs w:val="23"/>
              </w:rPr>
              <w:t>57</w:t>
            </w:r>
            <w:r w:rsidR="00A12421" w:rsidRPr="00BD7B1A">
              <w:rPr>
                <w:rFonts w:asciiTheme="minorHAnsi" w:hAnsiTheme="minorHAnsi"/>
                <w:sz w:val="23"/>
                <w:szCs w:val="23"/>
              </w:rPr>
              <w:t>.</w:t>
            </w:r>
            <w:r w:rsidR="00BD1278" w:rsidRPr="00BD7B1A">
              <w:rPr>
                <w:rFonts w:asciiTheme="minorHAnsi" w:hAnsiTheme="minorHAnsi"/>
                <w:sz w:val="23"/>
                <w:szCs w:val="23"/>
              </w:rPr>
              <w:t>00 + Prêmio do seu plano</w:t>
            </w:r>
          </w:p>
        </w:tc>
      </w:tr>
      <w:tr w:rsidR="00BD1278" w:rsidRPr="0083048A" w14:paraId="2DC15800" w14:textId="77777777" w:rsidTr="00A60B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pct"/>
            <w:vAlign w:val="center"/>
          </w:tcPr>
          <w:p w14:paraId="43A7F2FB" w14:textId="70D8C980" w:rsidR="00BD1278" w:rsidRPr="00BD7B1A" w:rsidRDefault="00BD1278" w:rsidP="00A60B87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3"/>
                <w:szCs w:val="23"/>
              </w:rPr>
            </w:pPr>
            <w:r w:rsidRPr="00BD7B1A">
              <w:rPr>
                <w:rFonts w:asciiTheme="minorHAnsi" w:hAnsiTheme="minorHAnsi"/>
                <w:b w:val="0"/>
                <w:sz w:val="23"/>
                <w:szCs w:val="23"/>
              </w:rPr>
              <w:t xml:space="preserve">Acima de </w:t>
            </w:r>
            <w:r w:rsidR="0083048A" w:rsidRPr="00BD7B1A">
              <w:rPr>
                <w:rFonts w:asciiTheme="minorHAnsi" w:hAnsiTheme="minorHAnsi"/>
                <w:b w:val="0"/>
                <w:sz w:val="23"/>
                <w:szCs w:val="23"/>
              </w:rPr>
              <w:t>$</w:t>
            </w:r>
            <w:r w:rsidRPr="00BD7B1A">
              <w:rPr>
                <w:rFonts w:asciiTheme="minorHAnsi" w:hAnsiTheme="minorHAnsi"/>
                <w:b w:val="0"/>
                <w:sz w:val="23"/>
                <w:szCs w:val="23"/>
              </w:rPr>
              <w:t>200</w:t>
            </w:r>
            <w:r w:rsidR="00A12421" w:rsidRPr="00BD7B1A">
              <w:rPr>
                <w:rFonts w:asciiTheme="minorHAnsi" w:hAnsiTheme="minorHAnsi"/>
                <w:b w:val="0"/>
                <w:sz w:val="23"/>
                <w:szCs w:val="23"/>
              </w:rPr>
              <w:t>,</w:t>
            </w:r>
            <w:r w:rsidRPr="00BD7B1A">
              <w:rPr>
                <w:rFonts w:asciiTheme="minorHAnsi" w:hAnsiTheme="minorHAnsi"/>
                <w:b w:val="0"/>
                <w:sz w:val="23"/>
                <w:szCs w:val="23"/>
              </w:rPr>
              <w:t xml:space="preserve">000 e menos </w:t>
            </w:r>
            <w:r w:rsidR="00A12421" w:rsidRPr="00BD7B1A">
              <w:rPr>
                <w:rFonts w:asciiTheme="minorHAnsi" w:hAnsiTheme="minorHAnsi"/>
                <w:b w:val="0"/>
                <w:sz w:val="23"/>
                <w:szCs w:val="23"/>
              </w:rPr>
              <w:br/>
            </w:r>
            <w:r w:rsidRPr="00BD7B1A">
              <w:rPr>
                <w:rFonts w:asciiTheme="minorHAnsi" w:hAnsiTheme="minorHAnsi"/>
                <w:b w:val="0"/>
                <w:sz w:val="23"/>
                <w:szCs w:val="23"/>
              </w:rPr>
              <w:t xml:space="preserve">de </w:t>
            </w:r>
            <w:r w:rsidR="0083048A" w:rsidRPr="00BD7B1A">
              <w:rPr>
                <w:rFonts w:asciiTheme="minorHAnsi" w:hAnsiTheme="minorHAnsi"/>
                <w:b w:val="0"/>
                <w:sz w:val="23"/>
                <w:szCs w:val="23"/>
              </w:rPr>
              <w:t>$</w:t>
            </w:r>
            <w:r w:rsidRPr="00BD7B1A">
              <w:rPr>
                <w:rFonts w:asciiTheme="minorHAnsi" w:hAnsiTheme="minorHAnsi"/>
                <w:b w:val="0"/>
                <w:sz w:val="23"/>
                <w:szCs w:val="23"/>
              </w:rPr>
              <w:t>500</w:t>
            </w:r>
            <w:r w:rsidR="00A12421" w:rsidRPr="00BD7B1A">
              <w:rPr>
                <w:rFonts w:asciiTheme="minorHAnsi" w:hAnsiTheme="minorHAnsi"/>
                <w:b w:val="0"/>
                <w:sz w:val="23"/>
                <w:szCs w:val="23"/>
              </w:rPr>
              <w:t>,</w:t>
            </w:r>
            <w:r w:rsidRPr="00BD7B1A">
              <w:rPr>
                <w:rFonts w:asciiTheme="minorHAnsi" w:hAnsiTheme="minorHAnsi"/>
                <w:b w:val="0"/>
                <w:sz w:val="23"/>
                <w:szCs w:val="23"/>
              </w:rPr>
              <w:t>000</w:t>
            </w:r>
          </w:p>
        </w:tc>
        <w:tc>
          <w:tcPr>
            <w:tcW w:w="1319" w:type="pct"/>
            <w:vAlign w:val="center"/>
          </w:tcPr>
          <w:p w14:paraId="1D215DCE" w14:textId="2543B494" w:rsidR="00BD1278" w:rsidRPr="00BD7B1A" w:rsidRDefault="00BD1278" w:rsidP="00A60B87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D7B1A">
              <w:rPr>
                <w:rFonts w:asciiTheme="minorHAnsi" w:hAnsiTheme="minorHAnsi"/>
                <w:sz w:val="23"/>
                <w:szCs w:val="23"/>
              </w:rPr>
              <w:t xml:space="preserve">Acima de </w:t>
            </w:r>
            <w:r w:rsidR="0083048A" w:rsidRPr="00BD7B1A">
              <w:rPr>
                <w:rFonts w:asciiTheme="minorHAnsi" w:hAnsiTheme="minorHAnsi"/>
                <w:sz w:val="23"/>
                <w:szCs w:val="23"/>
              </w:rPr>
              <w:t>$</w:t>
            </w:r>
            <w:r w:rsidRPr="00BD7B1A">
              <w:rPr>
                <w:rFonts w:asciiTheme="minorHAnsi" w:hAnsiTheme="minorHAnsi"/>
                <w:sz w:val="23"/>
                <w:szCs w:val="23"/>
              </w:rPr>
              <w:t>400</w:t>
            </w:r>
            <w:r w:rsidR="00A12421" w:rsidRPr="00BD7B1A">
              <w:rPr>
                <w:rFonts w:asciiTheme="minorHAnsi" w:hAnsiTheme="minorHAnsi"/>
                <w:sz w:val="23"/>
                <w:szCs w:val="23"/>
              </w:rPr>
              <w:t>,</w:t>
            </w:r>
            <w:r w:rsidRPr="00BD7B1A">
              <w:rPr>
                <w:rFonts w:asciiTheme="minorHAnsi" w:hAnsiTheme="minorHAnsi"/>
                <w:sz w:val="23"/>
                <w:szCs w:val="23"/>
              </w:rPr>
              <w:t xml:space="preserve">000 e menos </w:t>
            </w:r>
            <w:r w:rsidR="00A12421" w:rsidRPr="00BD7B1A">
              <w:rPr>
                <w:rFonts w:asciiTheme="minorHAnsi" w:hAnsiTheme="minorHAnsi"/>
                <w:sz w:val="23"/>
                <w:szCs w:val="23"/>
              </w:rPr>
              <w:br/>
            </w:r>
            <w:r w:rsidRPr="00BD7B1A">
              <w:rPr>
                <w:rFonts w:asciiTheme="minorHAnsi" w:hAnsiTheme="minorHAnsi"/>
                <w:sz w:val="23"/>
                <w:szCs w:val="23"/>
              </w:rPr>
              <w:t xml:space="preserve">de </w:t>
            </w:r>
            <w:r w:rsidR="0083048A" w:rsidRPr="00BD7B1A">
              <w:rPr>
                <w:rFonts w:asciiTheme="minorHAnsi" w:hAnsiTheme="minorHAnsi"/>
                <w:sz w:val="23"/>
                <w:szCs w:val="23"/>
              </w:rPr>
              <w:t>$</w:t>
            </w:r>
            <w:r w:rsidRPr="00BD7B1A">
              <w:rPr>
                <w:rFonts w:asciiTheme="minorHAnsi" w:hAnsiTheme="minorHAnsi"/>
                <w:sz w:val="23"/>
                <w:szCs w:val="23"/>
              </w:rPr>
              <w:t>750</w:t>
            </w:r>
            <w:r w:rsidR="00A12421" w:rsidRPr="00BD7B1A">
              <w:rPr>
                <w:rFonts w:asciiTheme="minorHAnsi" w:hAnsiTheme="minorHAnsi"/>
                <w:sz w:val="23"/>
                <w:szCs w:val="23"/>
              </w:rPr>
              <w:t>,</w:t>
            </w:r>
            <w:r w:rsidRPr="00BD7B1A">
              <w:rPr>
                <w:rFonts w:asciiTheme="minorHAnsi" w:hAnsiTheme="minorHAnsi"/>
                <w:sz w:val="23"/>
                <w:szCs w:val="23"/>
              </w:rPr>
              <w:t>000</w:t>
            </w:r>
          </w:p>
        </w:tc>
        <w:tc>
          <w:tcPr>
            <w:tcW w:w="1243" w:type="pct"/>
            <w:vAlign w:val="center"/>
          </w:tcPr>
          <w:p w14:paraId="24185A6A" w14:textId="1BCC9890" w:rsidR="00BD1278" w:rsidRPr="00BD7B1A" w:rsidRDefault="00BD1278" w:rsidP="00A60B87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D7B1A">
              <w:rPr>
                <w:rFonts w:asciiTheme="minorHAnsi" w:hAnsiTheme="minorHAnsi"/>
                <w:sz w:val="23"/>
                <w:szCs w:val="23"/>
              </w:rPr>
              <w:t xml:space="preserve">Acima de </w:t>
            </w:r>
            <w:r w:rsidR="0083048A" w:rsidRPr="00BD7B1A">
              <w:rPr>
                <w:rFonts w:asciiTheme="minorHAnsi" w:hAnsiTheme="minorHAnsi"/>
                <w:sz w:val="23"/>
                <w:szCs w:val="23"/>
              </w:rPr>
              <w:t>$</w:t>
            </w:r>
            <w:r w:rsidRPr="00BD7B1A">
              <w:rPr>
                <w:rFonts w:asciiTheme="minorHAnsi" w:hAnsiTheme="minorHAnsi"/>
                <w:sz w:val="23"/>
                <w:szCs w:val="23"/>
              </w:rPr>
              <w:t>106</w:t>
            </w:r>
            <w:r w:rsidR="00A12421" w:rsidRPr="00BD7B1A">
              <w:rPr>
                <w:rFonts w:asciiTheme="minorHAnsi" w:hAnsiTheme="minorHAnsi"/>
                <w:sz w:val="23"/>
                <w:szCs w:val="23"/>
              </w:rPr>
              <w:t>,</w:t>
            </w:r>
            <w:r w:rsidRPr="00BD7B1A">
              <w:rPr>
                <w:rFonts w:asciiTheme="minorHAnsi" w:hAnsiTheme="minorHAnsi"/>
                <w:sz w:val="23"/>
                <w:szCs w:val="23"/>
              </w:rPr>
              <w:t xml:space="preserve">000 e menos </w:t>
            </w:r>
            <w:r w:rsidR="00A12421" w:rsidRPr="00BD7B1A">
              <w:rPr>
                <w:rFonts w:asciiTheme="minorHAnsi" w:hAnsiTheme="minorHAnsi"/>
                <w:sz w:val="23"/>
                <w:szCs w:val="23"/>
              </w:rPr>
              <w:br/>
            </w:r>
            <w:r w:rsidRPr="00BD7B1A">
              <w:rPr>
                <w:rFonts w:asciiTheme="minorHAnsi" w:hAnsiTheme="minorHAnsi"/>
                <w:sz w:val="23"/>
                <w:szCs w:val="23"/>
              </w:rPr>
              <w:t xml:space="preserve">de </w:t>
            </w:r>
            <w:r w:rsidR="0083048A" w:rsidRPr="00BD7B1A">
              <w:rPr>
                <w:rFonts w:asciiTheme="minorHAnsi" w:hAnsiTheme="minorHAnsi"/>
                <w:sz w:val="23"/>
                <w:szCs w:val="23"/>
              </w:rPr>
              <w:t>$</w:t>
            </w:r>
            <w:r w:rsidRPr="00BD7B1A">
              <w:rPr>
                <w:rFonts w:asciiTheme="minorHAnsi" w:hAnsiTheme="minorHAnsi"/>
                <w:sz w:val="23"/>
                <w:szCs w:val="23"/>
              </w:rPr>
              <w:t>394</w:t>
            </w:r>
            <w:r w:rsidR="00A12421" w:rsidRPr="00BD7B1A">
              <w:rPr>
                <w:rFonts w:asciiTheme="minorHAnsi" w:hAnsiTheme="minorHAnsi"/>
                <w:sz w:val="23"/>
                <w:szCs w:val="23"/>
              </w:rPr>
              <w:t>,</w:t>
            </w:r>
            <w:r w:rsidRPr="00BD7B1A">
              <w:rPr>
                <w:rFonts w:asciiTheme="minorHAnsi" w:hAnsiTheme="minorHAnsi"/>
                <w:sz w:val="23"/>
                <w:szCs w:val="23"/>
              </w:rPr>
              <w:t>000</w:t>
            </w:r>
          </w:p>
        </w:tc>
        <w:tc>
          <w:tcPr>
            <w:tcW w:w="1111" w:type="pct"/>
            <w:vAlign w:val="center"/>
          </w:tcPr>
          <w:p w14:paraId="55515F49" w14:textId="21096553" w:rsidR="00BD1278" w:rsidRPr="00BD7B1A" w:rsidRDefault="0083048A" w:rsidP="00A60B87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D7B1A">
              <w:rPr>
                <w:rFonts w:asciiTheme="minorHAnsi" w:hAnsiTheme="minorHAnsi"/>
                <w:sz w:val="23"/>
                <w:szCs w:val="23"/>
              </w:rPr>
              <w:t>$</w:t>
            </w:r>
            <w:r w:rsidR="00BD1278" w:rsidRPr="00BD7B1A">
              <w:rPr>
                <w:rFonts w:asciiTheme="minorHAnsi" w:hAnsiTheme="minorHAnsi"/>
                <w:sz w:val="23"/>
                <w:szCs w:val="23"/>
              </w:rPr>
              <w:t>78</w:t>
            </w:r>
            <w:r w:rsidR="00A12421" w:rsidRPr="00BD7B1A">
              <w:rPr>
                <w:rFonts w:asciiTheme="minorHAnsi" w:hAnsiTheme="minorHAnsi"/>
                <w:sz w:val="23"/>
                <w:szCs w:val="23"/>
              </w:rPr>
              <w:t>.</w:t>
            </w:r>
            <w:r w:rsidR="00BD1278" w:rsidRPr="00BD7B1A">
              <w:rPr>
                <w:rFonts w:asciiTheme="minorHAnsi" w:hAnsiTheme="minorHAnsi"/>
                <w:sz w:val="23"/>
                <w:szCs w:val="23"/>
              </w:rPr>
              <w:t>60 + Prêmio do seu plano</w:t>
            </w:r>
          </w:p>
        </w:tc>
      </w:tr>
      <w:tr w:rsidR="00BD1278" w:rsidRPr="0083048A" w14:paraId="35A7A9C8" w14:textId="77777777" w:rsidTr="00A60B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pct"/>
            <w:vAlign w:val="center"/>
          </w:tcPr>
          <w:p w14:paraId="6D59C1BA" w14:textId="5499DED7" w:rsidR="00BD1278" w:rsidRPr="00BD7B1A" w:rsidRDefault="0083048A" w:rsidP="00A60B87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3"/>
                <w:szCs w:val="23"/>
              </w:rPr>
            </w:pPr>
            <w:r w:rsidRPr="00BD7B1A">
              <w:rPr>
                <w:rFonts w:asciiTheme="minorHAnsi" w:hAnsiTheme="minorHAnsi"/>
                <w:b w:val="0"/>
                <w:sz w:val="23"/>
                <w:szCs w:val="23"/>
              </w:rPr>
              <w:t>$</w:t>
            </w:r>
            <w:r w:rsidR="00BD1278" w:rsidRPr="00BD7B1A">
              <w:rPr>
                <w:rFonts w:asciiTheme="minorHAnsi" w:hAnsiTheme="minorHAnsi"/>
                <w:b w:val="0"/>
                <w:sz w:val="23"/>
                <w:szCs w:val="23"/>
              </w:rPr>
              <w:t>500</w:t>
            </w:r>
            <w:r w:rsidR="00A12421" w:rsidRPr="00BD7B1A">
              <w:rPr>
                <w:rFonts w:asciiTheme="minorHAnsi" w:hAnsiTheme="minorHAnsi"/>
                <w:b w:val="0"/>
                <w:sz w:val="23"/>
                <w:szCs w:val="23"/>
              </w:rPr>
              <w:t>,</w:t>
            </w:r>
            <w:r w:rsidR="00BD1278" w:rsidRPr="00BD7B1A">
              <w:rPr>
                <w:rFonts w:asciiTheme="minorHAnsi" w:hAnsiTheme="minorHAnsi"/>
                <w:b w:val="0"/>
                <w:sz w:val="23"/>
                <w:szCs w:val="23"/>
              </w:rPr>
              <w:t>000 ou mais</w:t>
            </w:r>
          </w:p>
        </w:tc>
        <w:tc>
          <w:tcPr>
            <w:tcW w:w="1319" w:type="pct"/>
            <w:vAlign w:val="center"/>
          </w:tcPr>
          <w:p w14:paraId="2769F296" w14:textId="5294F30B" w:rsidR="00BD1278" w:rsidRPr="00BD7B1A" w:rsidRDefault="0083048A" w:rsidP="00A60B8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D7B1A">
              <w:rPr>
                <w:rFonts w:asciiTheme="minorHAnsi" w:hAnsiTheme="minorHAnsi"/>
                <w:sz w:val="23"/>
                <w:szCs w:val="23"/>
              </w:rPr>
              <w:t>$</w:t>
            </w:r>
            <w:r w:rsidR="00BD1278" w:rsidRPr="00BD7B1A">
              <w:rPr>
                <w:rFonts w:asciiTheme="minorHAnsi" w:hAnsiTheme="minorHAnsi"/>
                <w:sz w:val="23"/>
                <w:szCs w:val="23"/>
              </w:rPr>
              <w:t>750</w:t>
            </w:r>
            <w:r w:rsidR="00A12421" w:rsidRPr="00BD7B1A">
              <w:rPr>
                <w:rFonts w:asciiTheme="minorHAnsi" w:hAnsiTheme="minorHAnsi"/>
                <w:sz w:val="23"/>
                <w:szCs w:val="23"/>
              </w:rPr>
              <w:t>,</w:t>
            </w:r>
            <w:r w:rsidR="00BD1278" w:rsidRPr="00BD7B1A">
              <w:rPr>
                <w:rFonts w:asciiTheme="minorHAnsi" w:hAnsiTheme="minorHAnsi"/>
                <w:sz w:val="23"/>
                <w:szCs w:val="23"/>
              </w:rPr>
              <w:t>000 ou mais</w:t>
            </w:r>
          </w:p>
        </w:tc>
        <w:tc>
          <w:tcPr>
            <w:tcW w:w="1243" w:type="pct"/>
            <w:vAlign w:val="center"/>
          </w:tcPr>
          <w:p w14:paraId="268C1B44" w14:textId="31CFEF7A" w:rsidR="00BD1278" w:rsidRPr="00BD7B1A" w:rsidRDefault="0083048A" w:rsidP="00A60B8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D7B1A">
              <w:rPr>
                <w:rFonts w:asciiTheme="minorHAnsi" w:hAnsiTheme="minorHAnsi"/>
                <w:sz w:val="23"/>
                <w:szCs w:val="23"/>
              </w:rPr>
              <w:t>$</w:t>
            </w:r>
            <w:r w:rsidR="00BD1278" w:rsidRPr="00BD7B1A">
              <w:rPr>
                <w:rFonts w:asciiTheme="minorHAnsi" w:hAnsiTheme="minorHAnsi"/>
                <w:sz w:val="23"/>
                <w:szCs w:val="23"/>
              </w:rPr>
              <w:t>394</w:t>
            </w:r>
            <w:r w:rsidR="00A12421" w:rsidRPr="00BD7B1A">
              <w:rPr>
                <w:rFonts w:asciiTheme="minorHAnsi" w:hAnsiTheme="minorHAnsi"/>
                <w:sz w:val="23"/>
                <w:szCs w:val="23"/>
              </w:rPr>
              <w:t>,</w:t>
            </w:r>
            <w:r w:rsidR="00BD1278" w:rsidRPr="00BD7B1A">
              <w:rPr>
                <w:rFonts w:asciiTheme="minorHAnsi" w:hAnsiTheme="minorHAnsi"/>
                <w:sz w:val="23"/>
                <w:szCs w:val="23"/>
              </w:rPr>
              <w:t>000 ou mais</w:t>
            </w:r>
          </w:p>
        </w:tc>
        <w:tc>
          <w:tcPr>
            <w:tcW w:w="1111" w:type="pct"/>
            <w:vAlign w:val="center"/>
          </w:tcPr>
          <w:p w14:paraId="67FED113" w14:textId="6C7D92B9" w:rsidR="00BD1278" w:rsidRPr="00BD7B1A" w:rsidRDefault="0083048A" w:rsidP="00A60B8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D7B1A">
              <w:rPr>
                <w:rFonts w:asciiTheme="minorHAnsi" w:hAnsiTheme="minorHAnsi"/>
                <w:sz w:val="23"/>
                <w:szCs w:val="23"/>
              </w:rPr>
              <w:t>$</w:t>
            </w:r>
            <w:r w:rsidR="00BD1278" w:rsidRPr="00BD7B1A">
              <w:rPr>
                <w:rFonts w:asciiTheme="minorHAnsi" w:hAnsiTheme="minorHAnsi"/>
                <w:sz w:val="23"/>
                <w:szCs w:val="23"/>
              </w:rPr>
              <w:t>85</w:t>
            </w:r>
            <w:r w:rsidR="00A12421" w:rsidRPr="00BD7B1A">
              <w:rPr>
                <w:rFonts w:asciiTheme="minorHAnsi" w:hAnsiTheme="minorHAnsi"/>
                <w:sz w:val="23"/>
                <w:szCs w:val="23"/>
              </w:rPr>
              <w:t>.</w:t>
            </w:r>
            <w:r w:rsidR="00BD1278" w:rsidRPr="00BD7B1A">
              <w:rPr>
                <w:rFonts w:asciiTheme="minorHAnsi" w:hAnsiTheme="minorHAnsi"/>
                <w:sz w:val="23"/>
                <w:szCs w:val="23"/>
              </w:rPr>
              <w:t>80 + Prêmio do seu plano</w:t>
            </w:r>
          </w:p>
        </w:tc>
      </w:tr>
      <w:bookmarkEnd w:id="0"/>
      <w:bookmarkEnd w:id="1"/>
    </w:tbl>
    <w:p w14:paraId="6C444C64" w14:textId="6A2E6566" w:rsidR="00202900" w:rsidRDefault="00202900" w:rsidP="00143C3F">
      <w:pPr>
        <w:pStyle w:val="ListParagraph"/>
        <w:tabs>
          <w:tab w:val="left" w:pos="100"/>
          <w:tab w:val="left" w:pos="1080"/>
        </w:tabs>
        <w:spacing w:before="120"/>
        <w:ind w:left="1890" w:firstLine="0"/>
        <w:rPr>
          <w:sz w:val="24"/>
        </w:rPr>
      </w:pPr>
    </w:p>
    <w:sectPr w:rsidR="00202900" w:rsidSect="00C23289">
      <w:headerReference w:type="default" r:id="rId13"/>
      <w:headerReference w:type="first" r:id="rId14"/>
      <w:footerReference w:type="first" r:id="rId15"/>
      <w:pgSz w:w="15840" w:h="12240" w:orient="landscape"/>
      <w:pgMar w:top="720" w:right="720" w:bottom="720" w:left="720" w:header="288" w:footer="576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5407E" w14:textId="77777777" w:rsidR="005D5AD5" w:rsidRDefault="005D5AD5" w:rsidP="003E1CBB">
      <w:r>
        <w:separator/>
      </w:r>
    </w:p>
  </w:endnote>
  <w:endnote w:type="continuationSeparator" w:id="0">
    <w:p w14:paraId="4D108798" w14:textId="77777777" w:rsidR="005D5AD5" w:rsidRDefault="005D5AD5" w:rsidP="003E1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91051" w14:textId="42AF0ECE" w:rsidR="001F174D" w:rsidRPr="00C21983" w:rsidRDefault="00C21983" w:rsidP="00C21983">
    <w:pPr>
      <w:pStyle w:val="Footer"/>
      <w:jc w:val="right"/>
    </w:pPr>
    <w:r>
      <w:t>Revisado em novembro de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1F9ED3" w14:textId="77777777" w:rsidR="005D5AD5" w:rsidRDefault="005D5AD5" w:rsidP="003E1CBB">
      <w:r>
        <w:separator/>
      </w:r>
    </w:p>
  </w:footnote>
  <w:footnote w:type="continuationSeparator" w:id="0">
    <w:p w14:paraId="5C3EACA5" w14:textId="77777777" w:rsidR="005D5AD5" w:rsidRDefault="005D5AD5" w:rsidP="003E1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6D12F" w14:textId="29D3EEB8" w:rsidR="0080693A" w:rsidRDefault="0080693A">
    <w:pPr>
      <w:pStyle w:val="Header"/>
    </w:pPr>
  </w:p>
  <w:p w14:paraId="4AD3CFF7" w14:textId="4D531A7B" w:rsidR="0080693A" w:rsidRDefault="008069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F92A5" w14:textId="32E99F48" w:rsidR="00000448" w:rsidRDefault="00000448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79050BE" wp14:editId="61087ADE">
          <wp:simplePos x="0" y="0"/>
          <wp:positionH relativeFrom="page">
            <wp:align>left</wp:align>
          </wp:positionH>
          <wp:positionV relativeFrom="paragraph">
            <wp:posOffset>-180975</wp:posOffset>
          </wp:positionV>
          <wp:extent cx="10029825" cy="2917170"/>
          <wp:effectExtent l="0" t="0" r="0" b="0"/>
          <wp:wrapNone/>
          <wp:docPr id="1712381449" name="Picture 171238144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069603" cy="29287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3CC5CC1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03CD45D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3121BA6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4BFE5030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340271"/>
    <w:multiLevelType w:val="hybridMultilevel"/>
    <w:tmpl w:val="A1DAB85C"/>
    <w:lvl w:ilvl="0" w:tplc="13424E52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603A55"/>
    <w:multiLevelType w:val="hybridMultilevel"/>
    <w:tmpl w:val="311E9928"/>
    <w:lvl w:ilvl="0" w:tplc="13424E52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FA2C79"/>
    <w:multiLevelType w:val="hybridMultilevel"/>
    <w:tmpl w:val="B2366EB4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 w15:restartNumberingAfterBreak="0">
    <w:nsid w:val="060C3433"/>
    <w:multiLevelType w:val="hybridMultilevel"/>
    <w:tmpl w:val="92E4AD36"/>
    <w:lvl w:ilvl="0" w:tplc="13424E52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542B2"/>
    <w:multiLevelType w:val="hybridMultilevel"/>
    <w:tmpl w:val="D01C49A2"/>
    <w:lvl w:ilvl="0" w:tplc="13424E52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4F31AF"/>
    <w:multiLevelType w:val="hybridMultilevel"/>
    <w:tmpl w:val="7780EFD2"/>
    <w:lvl w:ilvl="0" w:tplc="13424E52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D35118"/>
    <w:multiLevelType w:val="hybridMultilevel"/>
    <w:tmpl w:val="A6662D96"/>
    <w:lvl w:ilvl="0" w:tplc="372AC94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en-US" w:eastAsia="en-US" w:bidi="en-US"/>
      </w:rPr>
    </w:lvl>
    <w:lvl w:ilvl="1" w:tplc="9DD44A48">
      <w:numFmt w:val="bullet"/>
      <w:lvlText w:val="•"/>
      <w:lvlJc w:val="left"/>
      <w:pPr>
        <w:ind w:left="1564" w:hanging="360"/>
      </w:pPr>
      <w:rPr>
        <w:rFonts w:hint="default"/>
        <w:lang w:val="en-US" w:eastAsia="en-US" w:bidi="en-US"/>
      </w:rPr>
    </w:lvl>
    <w:lvl w:ilvl="2" w:tplc="1AC0BEA2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en-US"/>
      </w:rPr>
    </w:lvl>
    <w:lvl w:ilvl="3" w:tplc="D922971A">
      <w:numFmt w:val="bullet"/>
      <w:lvlText w:val="•"/>
      <w:lvlJc w:val="left"/>
      <w:pPr>
        <w:ind w:left="3772" w:hanging="360"/>
      </w:pPr>
      <w:rPr>
        <w:rFonts w:hint="default"/>
        <w:lang w:val="en-US" w:eastAsia="en-US" w:bidi="en-US"/>
      </w:rPr>
    </w:lvl>
    <w:lvl w:ilvl="4" w:tplc="5ACE0622">
      <w:numFmt w:val="bullet"/>
      <w:lvlText w:val="•"/>
      <w:lvlJc w:val="left"/>
      <w:pPr>
        <w:ind w:left="4876" w:hanging="360"/>
      </w:pPr>
      <w:rPr>
        <w:rFonts w:hint="default"/>
        <w:lang w:val="en-US" w:eastAsia="en-US" w:bidi="en-US"/>
      </w:rPr>
    </w:lvl>
    <w:lvl w:ilvl="5" w:tplc="C8A62D76">
      <w:numFmt w:val="bullet"/>
      <w:lvlText w:val="•"/>
      <w:lvlJc w:val="left"/>
      <w:pPr>
        <w:ind w:left="5980" w:hanging="360"/>
      </w:pPr>
      <w:rPr>
        <w:rFonts w:hint="default"/>
        <w:lang w:val="en-US" w:eastAsia="en-US" w:bidi="en-US"/>
      </w:rPr>
    </w:lvl>
    <w:lvl w:ilvl="6" w:tplc="7624DC30">
      <w:numFmt w:val="bullet"/>
      <w:lvlText w:val="•"/>
      <w:lvlJc w:val="left"/>
      <w:pPr>
        <w:ind w:left="7084" w:hanging="360"/>
      </w:pPr>
      <w:rPr>
        <w:rFonts w:hint="default"/>
        <w:lang w:val="en-US" w:eastAsia="en-US" w:bidi="en-US"/>
      </w:rPr>
    </w:lvl>
    <w:lvl w:ilvl="7" w:tplc="A8401BD2">
      <w:numFmt w:val="bullet"/>
      <w:lvlText w:val="•"/>
      <w:lvlJc w:val="left"/>
      <w:pPr>
        <w:ind w:left="8188" w:hanging="360"/>
      </w:pPr>
      <w:rPr>
        <w:rFonts w:hint="default"/>
        <w:lang w:val="en-US" w:eastAsia="en-US" w:bidi="en-US"/>
      </w:rPr>
    </w:lvl>
    <w:lvl w:ilvl="8" w:tplc="9ECA2548">
      <w:numFmt w:val="bullet"/>
      <w:lvlText w:val="•"/>
      <w:lvlJc w:val="left"/>
      <w:pPr>
        <w:ind w:left="9292" w:hanging="360"/>
      </w:pPr>
      <w:rPr>
        <w:rFonts w:hint="default"/>
        <w:lang w:val="en-US" w:eastAsia="en-US" w:bidi="en-US"/>
      </w:rPr>
    </w:lvl>
  </w:abstractNum>
  <w:abstractNum w:abstractNumId="9" w15:restartNumberingAfterBreak="0">
    <w:nsid w:val="16D05F8F"/>
    <w:multiLevelType w:val="hybridMultilevel"/>
    <w:tmpl w:val="714C07C8"/>
    <w:lvl w:ilvl="0" w:tplc="13424E52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E42CF1"/>
    <w:multiLevelType w:val="hybridMultilevel"/>
    <w:tmpl w:val="87263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92594E"/>
    <w:multiLevelType w:val="hybridMultilevel"/>
    <w:tmpl w:val="B4828E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C45314"/>
    <w:multiLevelType w:val="hybridMultilevel"/>
    <w:tmpl w:val="D2A6E138"/>
    <w:lvl w:ilvl="0" w:tplc="955A21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46418F"/>
    <w:multiLevelType w:val="hybridMultilevel"/>
    <w:tmpl w:val="1932EF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9B0275"/>
    <w:multiLevelType w:val="hybridMultilevel"/>
    <w:tmpl w:val="F1AA8E1A"/>
    <w:lvl w:ilvl="0" w:tplc="13424E52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D01769"/>
    <w:multiLevelType w:val="hybridMultilevel"/>
    <w:tmpl w:val="B928C6EA"/>
    <w:lvl w:ilvl="0" w:tplc="87E60D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AF56F7"/>
    <w:multiLevelType w:val="hybridMultilevel"/>
    <w:tmpl w:val="FF8E8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9236EB"/>
    <w:multiLevelType w:val="hybridMultilevel"/>
    <w:tmpl w:val="07D601D4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 w15:restartNumberingAfterBreak="0">
    <w:nsid w:val="304E555F"/>
    <w:multiLevelType w:val="hybridMultilevel"/>
    <w:tmpl w:val="E6362AF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6E06867"/>
    <w:multiLevelType w:val="hybridMultilevel"/>
    <w:tmpl w:val="1E367E4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9A81452"/>
    <w:multiLevelType w:val="hybridMultilevel"/>
    <w:tmpl w:val="66E02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86791D"/>
    <w:multiLevelType w:val="hybridMultilevel"/>
    <w:tmpl w:val="2FD200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202138F"/>
    <w:multiLevelType w:val="hybridMultilevel"/>
    <w:tmpl w:val="C7BCEC6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4704ED3"/>
    <w:multiLevelType w:val="hybridMultilevel"/>
    <w:tmpl w:val="8200A2A6"/>
    <w:lvl w:ilvl="0" w:tplc="535A35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93A2E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35257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F0296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31A57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6B68D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C2A019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4FA45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A5E606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4" w15:restartNumberingAfterBreak="0">
    <w:nsid w:val="47AF46EC"/>
    <w:multiLevelType w:val="hybridMultilevel"/>
    <w:tmpl w:val="0A78D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AC02EC"/>
    <w:multiLevelType w:val="hybridMultilevel"/>
    <w:tmpl w:val="3D0EABE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EA00D52"/>
    <w:multiLevelType w:val="hybridMultilevel"/>
    <w:tmpl w:val="BC768C6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1C57C6"/>
    <w:multiLevelType w:val="hybridMultilevel"/>
    <w:tmpl w:val="2DEC3EB0"/>
    <w:lvl w:ilvl="0" w:tplc="13424E52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AE7797"/>
    <w:multiLevelType w:val="hybridMultilevel"/>
    <w:tmpl w:val="58B6C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C540B5"/>
    <w:multiLevelType w:val="hybridMultilevel"/>
    <w:tmpl w:val="FAC4CE22"/>
    <w:lvl w:ilvl="0" w:tplc="A4E0A25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</w:rPr>
    </w:lvl>
    <w:lvl w:ilvl="1" w:tplc="118A398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6616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68AE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AA2B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0A77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B254E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106FAD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42B9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F54871"/>
    <w:multiLevelType w:val="hybridMultilevel"/>
    <w:tmpl w:val="A0D6A4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4276DF0"/>
    <w:multiLevelType w:val="hybridMultilevel"/>
    <w:tmpl w:val="9A9A9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2A0C82"/>
    <w:multiLevelType w:val="hybridMultilevel"/>
    <w:tmpl w:val="1E8AFAEE"/>
    <w:lvl w:ilvl="0" w:tplc="204697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08435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F6E0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6C5D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F4AA4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7C616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E49F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F8C06D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4BA65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616347"/>
    <w:multiLevelType w:val="hybridMultilevel"/>
    <w:tmpl w:val="F962C69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E005568"/>
    <w:multiLevelType w:val="hybridMultilevel"/>
    <w:tmpl w:val="5FA4B2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52554F7"/>
    <w:multiLevelType w:val="hybridMultilevel"/>
    <w:tmpl w:val="BC70C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8826EF"/>
    <w:multiLevelType w:val="hybridMultilevel"/>
    <w:tmpl w:val="BBCAA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AF577D"/>
    <w:multiLevelType w:val="hybridMultilevel"/>
    <w:tmpl w:val="2C6C9A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A835261"/>
    <w:multiLevelType w:val="hybridMultilevel"/>
    <w:tmpl w:val="20141756"/>
    <w:lvl w:ilvl="0" w:tplc="13424E52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607479">
    <w:abstractNumId w:val="8"/>
  </w:num>
  <w:num w:numId="2" w16cid:durableId="1920482611">
    <w:abstractNumId w:val="28"/>
  </w:num>
  <w:num w:numId="3" w16cid:durableId="1423065032">
    <w:abstractNumId w:val="28"/>
  </w:num>
  <w:num w:numId="4" w16cid:durableId="1394617001">
    <w:abstractNumId w:val="16"/>
  </w:num>
  <w:num w:numId="5" w16cid:durableId="883097725">
    <w:abstractNumId w:val="10"/>
  </w:num>
  <w:num w:numId="6" w16cid:durableId="1406537954">
    <w:abstractNumId w:val="11"/>
  </w:num>
  <w:num w:numId="7" w16cid:durableId="766270476">
    <w:abstractNumId w:val="24"/>
  </w:num>
  <w:num w:numId="8" w16cid:durableId="267785363">
    <w:abstractNumId w:val="36"/>
  </w:num>
  <w:num w:numId="9" w16cid:durableId="886331754">
    <w:abstractNumId w:val="20"/>
  </w:num>
  <w:num w:numId="10" w16cid:durableId="381172018">
    <w:abstractNumId w:val="35"/>
  </w:num>
  <w:num w:numId="11" w16cid:durableId="1694307463">
    <w:abstractNumId w:val="30"/>
  </w:num>
  <w:num w:numId="12" w16cid:durableId="464084350">
    <w:abstractNumId w:val="31"/>
  </w:num>
  <w:num w:numId="13" w16cid:durableId="1792748671">
    <w:abstractNumId w:val="37"/>
  </w:num>
  <w:num w:numId="14" w16cid:durableId="171994721">
    <w:abstractNumId w:val="17"/>
  </w:num>
  <w:num w:numId="15" w16cid:durableId="805196018">
    <w:abstractNumId w:val="4"/>
  </w:num>
  <w:num w:numId="16" w16cid:durableId="985936759">
    <w:abstractNumId w:val="18"/>
  </w:num>
  <w:num w:numId="17" w16cid:durableId="1318924829">
    <w:abstractNumId w:val="15"/>
  </w:num>
  <w:num w:numId="18" w16cid:durableId="1175612821">
    <w:abstractNumId w:val="1"/>
  </w:num>
  <w:num w:numId="19" w16cid:durableId="2069575500">
    <w:abstractNumId w:val="0"/>
  </w:num>
  <w:num w:numId="20" w16cid:durableId="1167791671">
    <w:abstractNumId w:val="29"/>
  </w:num>
  <w:num w:numId="21" w16cid:durableId="786192390">
    <w:abstractNumId w:val="32"/>
  </w:num>
  <w:num w:numId="22" w16cid:durableId="1174228718">
    <w:abstractNumId w:val="26"/>
  </w:num>
  <w:num w:numId="23" w16cid:durableId="1335453891">
    <w:abstractNumId w:val="21"/>
  </w:num>
  <w:num w:numId="24" w16cid:durableId="526330038">
    <w:abstractNumId w:val="23"/>
  </w:num>
  <w:num w:numId="25" w16cid:durableId="1347291385">
    <w:abstractNumId w:val="22"/>
  </w:num>
  <w:num w:numId="26" w16cid:durableId="392583016">
    <w:abstractNumId w:val="19"/>
  </w:num>
  <w:num w:numId="27" w16cid:durableId="1944485257">
    <w:abstractNumId w:val="33"/>
  </w:num>
  <w:num w:numId="28" w16cid:durableId="647826873">
    <w:abstractNumId w:val="12"/>
  </w:num>
  <w:num w:numId="29" w16cid:durableId="1738474037">
    <w:abstractNumId w:val="3"/>
  </w:num>
  <w:num w:numId="30" w16cid:durableId="1128164629">
    <w:abstractNumId w:val="2"/>
  </w:num>
  <w:num w:numId="31" w16cid:durableId="1312635758">
    <w:abstractNumId w:val="27"/>
  </w:num>
  <w:num w:numId="32" w16cid:durableId="889804632">
    <w:abstractNumId w:val="9"/>
  </w:num>
  <w:num w:numId="33" w16cid:durableId="321474410">
    <w:abstractNumId w:val="5"/>
  </w:num>
  <w:num w:numId="34" w16cid:durableId="2066442918">
    <w:abstractNumId w:val="38"/>
  </w:num>
  <w:num w:numId="35" w16cid:durableId="501705530">
    <w:abstractNumId w:val="6"/>
  </w:num>
  <w:num w:numId="36" w16cid:durableId="836576592">
    <w:abstractNumId w:val="14"/>
  </w:num>
  <w:num w:numId="37" w16cid:durableId="1306547382">
    <w:abstractNumId w:val="7"/>
  </w:num>
  <w:num w:numId="38" w16cid:durableId="1992560675">
    <w:abstractNumId w:val="13"/>
  </w:num>
  <w:num w:numId="39" w16cid:durableId="1119764653">
    <w:abstractNumId w:val="34"/>
  </w:num>
  <w:num w:numId="40" w16cid:durableId="91783299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7ED"/>
    <w:rsid w:val="00000448"/>
    <w:rsid w:val="000071ED"/>
    <w:rsid w:val="000330A9"/>
    <w:rsid w:val="0003396A"/>
    <w:rsid w:val="00045EBB"/>
    <w:rsid w:val="00046B11"/>
    <w:rsid w:val="00055BF4"/>
    <w:rsid w:val="00070401"/>
    <w:rsid w:val="00093298"/>
    <w:rsid w:val="0009605D"/>
    <w:rsid w:val="000B4214"/>
    <w:rsid w:val="000C7DC0"/>
    <w:rsid w:val="000D79BD"/>
    <w:rsid w:val="000E3983"/>
    <w:rsid w:val="000E4F92"/>
    <w:rsid w:val="00102B79"/>
    <w:rsid w:val="00104455"/>
    <w:rsid w:val="001103CA"/>
    <w:rsid w:val="001146DB"/>
    <w:rsid w:val="001250D4"/>
    <w:rsid w:val="00126745"/>
    <w:rsid w:val="00143C3F"/>
    <w:rsid w:val="001610C1"/>
    <w:rsid w:val="00175DD5"/>
    <w:rsid w:val="00193676"/>
    <w:rsid w:val="00197BEA"/>
    <w:rsid w:val="001C0C48"/>
    <w:rsid w:val="001C3853"/>
    <w:rsid w:val="001C66D0"/>
    <w:rsid w:val="001F174D"/>
    <w:rsid w:val="001F6F56"/>
    <w:rsid w:val="00202900"/>
    <w:rsid w:val="0021131F"/>
    <w:rsid w:val="002151A7"/>
    <w:rsid w:val="00215978"/>
    <w:rsid w:val="00221FC0"/>
    <w:rsid w:val="00243542"/>
    <w:rsid w:val="00243678"/>
    <w:rsid w:val="00251D76"/>
    <w:rsid w:val="00261C60"/>
    <w:rsid w:val="00265B64"/>
    <w:rsid w:val="00266171"/>
    <w:rsid w:val="0028495D"/>
    <w:rsid w:val="002A5850"/>
    <w:rsid w:val="002B07A7"/>
    <w:rsid w:val="002C32C0"/>
    <w:rsid w:val="002D6CD4"/>
    <w:rsid w:val="002E0788"/>
    <w:rsid w:val="002F7614"/>
    <w:rsid w:val="0031333E"/>
    <w:rsid w:val="00317A6C"/>
    <w:rsid w:val="00330DC3"/>
    <w:rsid w:val="00333DC1"/>
    <w:rsid w:val="00342B25"/>
    <w:rsid w:val="00343041"/>
    <w:rsid w:val="003473C7"/>
    <w:rsid w:val="003477A6"/>
    <w:rsid w:val="00352638"/>
    <w:rsid w:val="00375F43"/>
    <w:rsid w:val="0038608B"/>
    <w:rsid w:val="003961C6"/>
    <w:rsid w:val="00397CDF"/>
    <w:rsid w:val="003A700D"/>
    <w:rsid w:val="003E0B3D"/>
    <w:rsid w:val="003E1212"/>
    <w:rsid w:val="003E1CBB"/>
    <w:rsid w:val="003E2CAC"/>
    <w:rsid w:val="003F2930"/>
    <w:rsid w:val="003F531C"/>
    <w:rsid w:val="00407662"/>
    <w:rsid w:val="004266E0"/>
    <w:rsid w:val="00426B99"/>
    <w:rsid w:val="0043662B"/>
    <w:rsid w:val="00441FB9"/>
    <w:rsid w:val="00486BC4"/>
    <w:rsid w:val="0049285A"/>
    <w:rsid w:val="004A5AB7"/>
    <w:rsid w:val="004B1D44"/>
    <w:rsid w:val="00500535"/>
    <w:rsid w:val="005037A2"/>
    <w:rsid w:val="00503A3E"/>
    <w:rsid w:val="00504E96"/>
    <w:rsid w:val="00507E75"/>
    <w:rsid w:val="00512B3D"/>
    <w:rsid w:val="005309F2"/>
    <w:rsid w:val="00532AEE"/>
    <w:rsid w:val="00544708"/>
    <w:rsid w:val="00547036"/>
    <w:rsid w:val="005508A0"/>
    <w:rsid w:val="0057164F"/>
    <w:rsid w:val="00573625"/>
    <w:rsid w:val="00574062"/>
    <w:rsid w:val="00590994"/>
    <w:rsid w:val="00590F58"/>
    <w:rsid w:val="005A157F"/>
    <w:rsid w:val="005A43F4"/>
    <w:rsid w:val="005B03E7"/>
    <w:rsid w:val="005B1C1D"/>
    <w:rsid w:val="005B5CAB"/>
    <w:rsid w:val="005C14D2"/>
    <w:rsid w:val="005D5AD5"/>
    <w:rsid w:val="00630E2A"/>
    <w:rsid w:val="0065049D"/>
    <w:rsid w:val="006529BB"/>
    <w:rsid w:val="006563B6"/>
    <w:rsid w:val="00660A31"/>
    <w:rsid w:val="006A608B"/>
    <w:rsid w:val="006B45DE"/>
    <w:rsid w:val="006C102D"/>
    <w:rsid w:val="006C1172"/>
    <w:rsid w:val="006D1070"/>
    <w:rsid w:val="006D59FE"/>
    <w:rsid w:val="006D75DE"/>
    <w:rsid w:val="00723EEC"/>
    <w:rsid w:val="00725081"/>
    <w:rsid w:val="00733510"/>
    <w:rsid w:val="0073659E"/>
    <w:rsid w:val="00746689"/>
    <w:rsid w:val="00752F94"/>
    <w:rsid w:val="007661A0"/>
    <w:rsid w:val="00767175"/>
    <w:rsid w:val="007729E6"/>
    <w:rsid w:val="007778DB"/>
    <w:rsid w:val="00777A07"/>
    <w:rsid w:val="00786C1A"/>
    <w:rsid w:val="00793C2A"/>
    <w:rsid w:val="007A059E"/>
    <w:rsid w:val="007A124F"/>
    <w:rsid w:val="007A712F"/>
    <w:rsid w:val="007B2A1B"/>
    <w:rsid w:val="007B4C6F"/>
    <w:rsid w:val="007C0C74"/>
    <w:rsid w:val="007D4A15"/>
    <w:rsid w:val="007E0C7E"/>
    <w:rsid w:val="007E3B0D"/>
    <w:rsid w:val="007F2902"/>
    <w:rsid w:val="0080693A"/>
    <w:rsid w:val="00824D7B"/>
    <w:rsid w:val="0083048A"/>
    <w:rsid w:val="00846A40"/>
    <w:rsid w:val="00846DEB"/>
    <w:rsid w:val="00867975"/>
    <w:rsid w:val="00872AD5"/>
    <w:rsid w:val="00874457"/>
    <w:rsid w:val="008F1AF3"/>
    <w:rsid w:val="008F71D1"/>
    <w:rsid w:val="00914137"/>
    <w:rsid w:val="00920EA8"/>
    <w:rsid w:val="00931AE3"/>
    <w:rsid w:val="00954CFF"/>
    <w:rsid w:val="00964FAD"/>
    <w:rsid w:val="00967F2C"/>
    <w:rsid w:val="00995D92"/>
    <w:rsid w:val="009A0B4D"/>
    <w:rsid w:val="009B10F1"/>
    <w:rsid w:val="009B2BB4"/>
    <w:rsid w:val="009C2E32"/>
    <w:rsid w:val="009C3D2E"/>
    <w:rsid w:val="009C3D3C"/>
    <w:rsid w:val="009D38CF"/>
    <w:rsid w:val="009E0573"/>
    <w:rsid w:val="009E51C6"/>
    <w:rsid w:val="009F461C"/>
    <w:rsid w:val="009F575E"/>
    <w:rsid w:val="009F6E8F"/>
    <w:rsid w:val="00A01494"/>
    <w:rsid w:val="00A03FB1"/>
    <w:rsid w:val="00A12421"/>
    <w:rsid w:val="00A22094"/>
    <w:rsid w:val="00A501AB"/>
    <w:rsid w:val="00A60865"/>
    <w:rsid w:val="00A60B87"/>
    <w:rsid w:val="00A81391"/>
    <w:rsid w:val="00A8573D"/>
    <w:rsid w:val="00A86683"/>
    <w:rsid w:val="00A93E65"/>
    <w:rsid w:val="00A94ECB"/>
    <w:rsid w:val="00AA10C7"/>
    <w:rsid w:val="00AA5714"/>
    <w:rsid w:val="00AB098E"/>
    <w:rsid w:val="00AB11CC"/>
    <w:rsid w:val="00AD1A9D"/>
    <w:rsid w:val="00AD53C8"/>
    <w:rsid w:val="00AD6BB3"/>
    <w:rsid w:val="00AE14E6"/>
    <w:rsid w:val="00AF1912"/>
    <w:rsid w:val="00AF29DA"/>
    <w:rsid w:val="00AF4C3B"/>
    <w:rsid w:val="00B0009A"/>
    <w:rsid w:val="00B01C57"/>
    <w:rsid w:val="00B06C7D"/>
    <w:rsid w:val="00B0743B"/>
    <w:rsid w:val="00B07477"/>
    <w:rsid w:val="00B07F7F"/>
    <w:rsid w:val="00B16268"/>
    <w:rsid w:val="00B20861"/>
    <w:rsid w:val="00B2583E"/>
    <w:rsid w:val="00B32270"/>
    <w:rsid w:val="00B33411"/>
    <w:rsid w:val="00B368F1"/>
    <w:rsid w:val="00B40AA9"/>
    <w:rsid w:val="00B434DC"/>
    <w:rsid w:val="00B504F3"/>
    <w:rsid w:val="00B55C5F"/>
    <w:rsid w:val="00B612E1"/>
    <w:rsid w:val="00B753CF"/>
    <w:rsid w:val="00B81E22"/>
    <w:rsid w:val="00B94FC9"/>
    <w:rsid w:val="00BA06C8"/>
    <w:rsid w:val="00BB2CFE"/>
    <w:rsid w:val="00BB727F"/>
    <w:rsid w:val="00BC6D45"/>
    <w:rsid w:val="00BD1278"/>
    <w:rsid w:val="00BD60CC"/>
    <w:rsid w:val="00BD7B1A"/>
    <w:rsid w:val="00BF6592"/>
    <w:rsid w:val="00BF74E1"/>
    <w:rsid w:val="00C0295D"/>
    <w:rsid w:val="00C070B4"/>
    <w:rsid w:val="00C07B32"/>
    <w:rsid w:val="00C150D9"/>
    <w:rsid w:val="00C20F9D"/>
    <w:rsid w:val="00C21983"/>
    <w:rsid w:val="00C23289"/>
    <w:rsid w:val="00C36056"/>
    <w:rsid w:val="00C41153"/>
    <w:rsid w:val="00C435AD"/>
    <w:rsid w:val="00C4562E"/>
    <w:rsid w:val="00C529CF"/>
    <w:rsid w:val="00C64687"/>
    <w:rsid w:val="00C65C18"/>
    <w:rsid w:val="00C665AF"/>
    <w:rsid w:val="00C67CA8"/>
    <w:rsid w:val="00C73FD9"/>
    <w:rsid w:val="00C768A9"/>
    <w:rsid w:val="00C83AFA"/>
    <w:rsid w:val="00C96168"/>
    <w:rsid w:val="00CC68FB"/>
    <w:rsid w:val="00CD00F7"/>
    <w:rsid w:val="00CD050C"/>
    <w:rsid w:val="00CF31E9"/>
    <w:rsid w:val="00D11F43"/>
    <w:rsid w:val="00D161DD"/>
    <w:rsid w:val="00D16D8A"/>
    <w:rsid w:val="00D17268"/>
    <w:rsid w:val="00D214CA"/>
    <w:rsid w:val="00D23188"/>
    <w:rsid w:val="00D249CF"/>
    <w:rsid w:val="00D334F3"/>
    <w:rsid w:val="00D364DC"/>
    <w:rsid w:val="00D43A06"/>
    <w:rsid w:val="00D52E56"/>
    <w:rsid w:val="00D532C6"/>
    <w:rsid w:val="00D54EAD"/>
    <w:rsid w:val="00DA0701"/>
    <w:rsid w:val="00DC2BC1"/>
    <w:rsid w:val="00DD28F7"/>
    <w:rsid w:val="00DD422C"/>
    <w:rsid w:val="00DF193E"/>
    <w:rsid w:val="00E0424B"/>
    <w:rsid w:val="00E07842"/>
    <w:rsid w:val="00E0794C"/>
    <w:rsid w:val="00E323D0"/>
    <w:rsid w:val="00E57D95"/>
    <w:rsid w:val="00E65E6B"/>
    <w:rsid w:val="00E71ABB"/>
    <w:rsid w:val="00E724A1"/>
    <w:rsid w:val="00E75888"/>
    <w:rsid w:val="00E92CFA"/>
    <w:rsid w:val="00EA44C7"/>
    <w:rsid w:val="00EB172E"/>
    <w:rsid w:val="00EB3B39"/>
    <w:rsid w:val="00EC3E01"/>
    <w:rsid w:val="00ED4168"/>
    <w:rsid w:val="00ED5B6A"/>
    <w:rsid w:val="00EF2CE4"/>
    <w:rsid w:val="00EF3EE9"/>
    <w:rsid w:val="00EF7E72"/>
    <w:rsid w:val="00F05BC2"/>
    <w:rsid w:val="00F1049B"/>
    <w:rsid w:val="00F1188B"/>
    <w:rsid w:val="00F4536B"/>
    <w:rsid w:val="00F45D8D"/>
    <w:rsid w:val="00F475CE"/>
    <w:rsid w:val="00F5393C"/>
    <w:rsid w:val="00F766F8"/>
    <w:rsid w:val="00F91EDB"/>
    <w:rsid w:val="00F947F2"/>
    <w:rsid w:val="00FB27ED"/>
    <w:rsid w:val="00FE0F46"/>
    <w:rsid w:val="00FE7698"/>
    <w:rsid w:val="00FF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BC39F4"/>
  <w15:docId w15:val="{2C075D8F-1B37-40C5-9D49-B7AD0BD3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61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460" w:right="632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B504F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504F3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E1C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1CBB"/>
    <w:rPr>
      <w:rFonts w:ascii="Calibri" w:eastAsia="Calibri" w:hAnsi="Calibri" w:cs="Calibri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E1C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1CBB"/>
    <w:rPr>
      <w:rFonts w:ascii="Calibri" w:eastAsia="Calibri" w:hAnsi="Calibri" w:cs="Calibri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C64687"/>
    <w:rPr>
      <w:rFonts w:ascii="Calibri" w:eastAsia="Calibri" w:hAnsi="Calibri" w:cs="Calibri"/>
      <w:sz w:val="24"/>
      <w:szCs w:val="24"/>
      <w:lang w:bidi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74668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A93E65"/>
    <w:pPr>
      <w:widowControl/>
      <w:autoSpaceDE/>
      <w:autoSpaceDN/>
    </w:pPr>
    <w:rPr>
      <w:rFonts w:eastAsiaTheme="minorHAnsi"/>
      <w:lang w:bidi="ar-SA"/>
    </w:rPr>
  </w:style>
  <w:style w:type="paragraph" w:styleId="Revision">
    <w:name w:val="Revision"/>
    <w:hidden/>
    <w:uiPriority w:val="99"/>
    <w:semiHidden/>
    <w:rsid w:val="00C41153"/>
    <w:pPr>
      <w:widowControl/>
      <w:autoSpaceDE/>
      <w:autoSpaceDN/>
    </w:pPr>
    <w:rPr>
      <w:rFonts w:ascii="Calibri" w:eastAsia="Calibri" w:hAnsi="Calibri" w:cs="Calibri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97C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7C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7CDF"/>
    <w:rPr>
      <w:rFonts w:ascii="Calibri" w:eastAsia="Calibri" w:hAnsi="Calibri" w:cs="Calibri"/>
      <w:sz w:val="20"/>
      <w:szCs w:val="20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7C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7CDF"/>
    <w:rPr>
      <w:rFonts w:ascii="Calibri" w:eastAsia="Calibri" w:hAnsi="Calibri" w:cs="Calibri"/>
      <w:b/>
      <w:bCs/>
      <w:sz w:val="20"/>
      <w:szCs w:val="20"/>
      <w:lang w:bidi="en-US"/>
    </w:rPr>
  </w:style>
  <w:style w:type="table" w:customStyle="1" w:styleId="ListTable2-Accent51">
    <w:name w:val="List Table 2 - Accent 51"/>
    <w:basedOn w:val="TableNormal"/>
    <w:next w:val="ListTable2-Accent5"/>
    <w:uiPriority w:val="47"/>
    <w:rsid w:val="00C73FD9"/>
    <w:pPr>
      <w:widowControl/>
      <w:autoSpaceDE/>
      <w:autoSpaceDN/>
    </w:pPr>
    <w:rPr>
      <w:kern w:val="2"/>
      <w14:ligatures w14:val="standardContextual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ListTable2-Accent5">
    <w:name w:val="List Table 2 Accent 5"/>
    <w:basedOn w:val="TableNormal"/>
    <w:uiPriority w:val="47"/>
    <w:rsid w:val="00C73FD9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-Accent11">
    <w:name w:val="Grid Table 4 - Accent 11"/>
    <w:basedOn w:val="TableNormal"/>
    <w:next w:val="GridTable4-Accent1"/>
    <w:uiPriority w:val="49"/>
    <w:rsid w:val="00C21983"/>
    <w:pPr>
      <w:widowControl/>
      <w:autoSpaceDE/>
      <w:autoSpaceDN/>
    </w:pPr>
    <w:rPr>
      <w:rFonts w:eastAsia="Times New Roman"/>
      <w:sz w:val="21"/>
      <w:szCs w:val="21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GridTable4-Accent12">
    <w:name w:val="Grid Table 4 - Accent 12"/>
    <w:basedOn w:val="TableNormal"/>
    <w:next w:val="GridTable4-Accent1"/>
    <w:uiPriority w:val="49"/>
    <w:rsid w:val="00C21983"/>
    <w:pPr>
      <w:widowControl/>
      <w:autoSpaceDE/>
      <w:autoSpaceDN/>
    </w:pPr>
    <w:rPr>
      <w:rFonts w:eastAsia="Times New Roman"/>
      <w:sz w:val="21"/>
      <w:szCs w:val="21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GridTable4-Accent13">
    <w:name w:val="Grid Table 4 - Accent 13"/>
    <w:basedOn w:val="TableNormal"/>
    <w:next w:val="GridTable4-Accent1"/>
    <w:uiPriority w:val="49"/>
    <w:rsid w:val="00C21983"/>
    <w:pPr>
      <w:widowControl/>
      <w:autoSpaceDE/>
      <w:autoSpaceDN/>
    </w:pPr>
    <w:rPr>
      <w:rFonts w:eastAsia="Times New Roman"/>
      <w:sz w:val="21"/>
      <w:szCs w:val="21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TableGrid">
    <w:name w:val="Table Grid"/>
    <w:basedOn w:val="TableNormal"/>
    <w:uiPriority w:val="39"/>
    <w:rsid w:val="00C21983"/>
    <w:pPr>
      <w:widowControl/>
      <w:autoSpaceDE/>
      <w:autoSpaceDN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4-Accent14">
    <w:name w:val="Grid Table 4 - Accent 14"/>
    <w:basedOn w:val="TableNormal"/>
    <w:next w:val="GridTable4-Accent1"/>
    <w:uiPriority w:val="49"/>
    <w:rsid w:val="00C21983"/>
    <w:pPr>
      <w:widowControl/>
      <w:autoSpaceDE/>
      <w:autoSpaceDN/>
    </w:pPr>
    <w:rPr>
      <w:rFonts w:eastAsia="Times New Roman"/>
      <w:sz w:val="21"/>
      <w:szCs w:val="21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TableGrid1">
    <w:name w:val="Table Grid1"/>
    <w:basedOn w:val="TableNormal"/>
    <w:next w:val="TableGrid"/>
    <w:uiPriority w:val="39"/>
    <w:rsid w:val="00C21983"/>
    <w:pPr>
      <w:widowControl/>
      <w:autoSpaceDE/>
      <w:autoSpaceDN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C21983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TitleNTP">
    <w:name w:val="Title NTP"/>
    <w:basedOn w:val="Normal"/>
    <w:link w:val="TitleNTPChar"/>
    <w:uiPriority w:val="1"/>
    <w:qFormat/>
    <w:rsid w:val="004266E0"/>
    <w:pPr>
      <w:tabs>
        <w:tab w:val="left" w:pos="100"/>
        <w:tab w:val="left" w:pos="8409"/>
      </w:tabs>
      <w:spacing w:before="2640"/>
      <w:jc w:val="center"/>
    </w:pPr>
    <w:rPr>
      <w:b/>
      <w:color w:val="00529C"/>
      <w:sz w:val="40"/>
    </w:rPr>
  </w:style>
  <w:style w:type="character" w:customStyle="1" w:styleId="TitleNTPChar">
    <w:name w:val="Title NTP Char"/>
    <w:basedOn w:val="DefaultParagraphFont"/>
    <w:link w:val="TitleNTP"/>
    <w:uiPriority w:val="1"/>
    <w:rsid w:val="004266E0"/>
    <w:rPr>
      <w:rFonts w:ascii="Calibri" w:eastAsia="Calibri" w:hAnsi="Calibri" w:cs="Calibri"/>
      <w:b/>
      <w:color w:val="00529C"/>
      <w:sz w:val="40"/>
      <w:lang w:bidi="en-US"/>
    </w:rPr>
  </w:style>
  <w:style w:type="paragraph" w:customStyle="1" w:styleId="Heading1NTP">
    <w:name w:val="Heading 1 NTP"/>
    <w:basedOn w:val="Normal"/>
    <w:link w:val="Heading1NTPChar"/>
    <w:uiPriority w:val="1"/>
    <w:qFormat/>
    <w:rsid w:val="004266E0"/>
    <w:pPr>
      <w:keepNext/>
      <w:keepLines/>
      <w:widowControl/>
      <w:autoSpaceDE/>
      <w:autoSpaceDN/>
      <w:spacing w:before="120"/>
      <w:outlineLvl w:val="1"/>
    </w:pPr>
    <w:rPr>
      <w:rFonts w:asciiTheme="minorHAnsi" w:eastAsiaTheme="majorEastAsia" w:hAnsiTheme="minorHAnsi" w:cstheme="minorHAnsi"/>
      <w:b/>
      <w:color w:val="00529C"/>
      <w:sz w:val="28"/>
      <w:szCs w:val="28"/>
      <w:lang w:bidi="ar-SA"/>
    </w:rPr>
  </w:style>
  <w:style w:type="character" w:customStyle="1" w:styleId="Heading1NTPChar">
    <w:name w:val="Heading 1 NTP Char"/>
    <w:basedOn w:val="DefaultParagraphFont"/>
    <w:link w:val="Heading1NTP"/>
    <w:uiPriority w:val="1"/>
    <w:rsid w:val="004266E0"/>
    <w:rPr>
      <w:rFonts w:eastAsiaTheme="majorEastAsia" w:cstheme="minorHAnsi"/>
      <w:b/>
      <w:color w:val="00529C"/>
      <w:sz w:val="28"/>
      <w:szCs w:val="28"/>
    </w:rPr>
  </w:style>
  <w:style w:type="paragraph" w:customStyle="1" w:styleId="Heading2NTP">
    <w:name w:val="Heading 2 NTP"/>
    <w:basedOn w:val="Normal"/>
    <w:link w:val="Heading2NTPChar"/>
    <w:uiPriority w:val="1"/>
    <w:qFormat/>
    <w:rsid w:val="004266E0"/>
    <w:pPr>
      <w:spacing w:before="120"/>
    </w:pPr>
    <w:rPr>
      <w:rFonts w:asciiTheme="minorHAnsi" w:hAnsiTheme="minorHAnsi" w:cstheme="minorHAnsi"/>
      <w:b/>
      <w:color w:val="548DD4" w:themeColor="text2" w:themeTint="99"/>
      <w:sz w:val="26"/>
      <w:szCs w:val="26"/>
    </w:rPr>
  </w:style>
  <w:style w:type="character" w:customStyle="1" w:styleId="Heading2NTPChar">
    <w:name w:val="Heading 2 NTP Char"/>
    <w:basedOn w:val="DefaultParagraphFont"/>
    <w:link w:val="Heading2NTP"/>
    <w:uiPriority w:val="1"/>
    <w:rsid w:val="004266E0"/>
    <w:rPr>
      <w:rFonts w:eastAsia="Calibri" w:cstheme="minorHAnsi"/>
      <w:b/>
      <w:color w:val="548DD4" w:themeColor="text2" w:themeTint="99"/>
      <w:sz w:val="26"/>
      <w:szCs w:val="26"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3961C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2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430286">
          <w:marLeft w:val="18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24219">
          <w:marLeft w:val="18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06965">
          <w:marLeft w:val="18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75967">
          <w:marLeft w:val="18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554">
          <w:marLeft w:val="18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3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9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29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2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522439">
          <w:marLeft w:val="17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77479">
          <w:marLeft w:val="17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7495">
          <w:marLeft w:val="17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642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3140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707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7909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109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5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medicare.gov/plan-compare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edicare.gov/care-compare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1f4259d-3c17-4a13-b9c7-89319a6eeb97" xsi:nil="true"/>
    <DateandTime xmlns="5b56ea1a-d7a8-4108-bd48-b9bc8352bb84" xsi:nil="true"/>
    <lcf76f155ced4ddcb4097134ff3c332f xmlns="5b56ea1a-d7a8-4108-bd48-b9bc8352bb8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1C175FCA24DE40AB3F308194DEC429" ma:contentTypeVersion="19" ma:contentTypeDescription="Create a new document." ma:contentTypeScope="" ma:versionID="996ba1c482c0226ab377ca032e001d02">
  <xsd:schema xmlns:xsd="http://www.w3.org/2001/XMLSchema" xmlns:xs="http://www.w3.org/2001/XMLSchema" xmlns:p="http://schemas.microsoft.com/office/2006/metadata/properties" xmlns:ns2="5b56ea1a-d7a8-4108-bd48-b9bc8352bb84" xmlns:ns3="d1f4259d-3c17-4a13-b9c7-89319a6eeb97" targetNamespace="http://schemas.microsoft.com/office/2006/metadata/properties" ma:root="true" ma:fieldsID="8558aa5bbadd4fb5dcf6f8bebbc25466" ns2:_="" ns3:_="">
    <xsd:import namespace="5b56ea1a-d7a8-4108-bd48-b9bc8352bb84"/>
    <xsd:import namespace="d1f4259d-3c17-4a13-b9c7-89319a6eeb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DateandTime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56ea1a-d7a8-4108-bd48-b9bc8352bb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48c427d-34c0-4c13-a893-fc79ee00c8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ateandTime" ma:index="23" nillable="true" ma:displayName="Date and Time" ma:format="DateTime" ma:internalName="DateandTime">
      <xsd:simpleType>
        <xsd:restriction base="dms:DateTim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f4259d-3c17-4a13-b9c7-89319a6eeb97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894e3659-56bd-4940-bfdc-6cf5fa2513f3}" ma:internalName="TaxCatchAll" ma:showField="CatchAllData" ma:web="d1f4259d-3c17-4a13-b9c7-89319a6eeb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F8C64A-930F-46D6-9DF6-F2B4CCAF75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6E44B5-CB26-4989-A3D5-B3449A543ABA}">
  <ds:schemaRefs>
    <ds:schemaRef ds:uri="http://schemas.microsoft.com/office/2006/metadata/properties"/>
    <ds:schemaRef ds:uri="http://schemas.microsoft.com/office/infopath/2007/PartnerControls"/>
    <ds:schemaRef ds:uri="d1f4259d-3c17-4a13-b9c7-89319a6eeb97"/>
    <ds:schemaRef ds:uri="5b56ea1a-d7a8-4108-bd48-b9bc8352bb84"/>
  </ds:schemaRefs>
</ds:datastoreItem>
</file>

<file path=customXml/itemProps3.xml><?xml version="1.0" encoding="utf-8"?>
<ds:datastoreItem xmlns:ds="http://schemas.openxmlformats.org/officeDocument/2006/customXml" ds:itemID="{A4EB19B7-93A5-481B-A53A-908A70A4F6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1AFFE7-23E4-4DBC-96BE-48F833820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56ea1a-d7a8-4108-bd48-b9bc8352bb84"/>
    <ds:schemaRef ds:uri="d1f4259d-3c17-4a13-b9c7-89319a6eeb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1676</Words>
  <Characters>9558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2019-2020 Standard Drug Costs</vt:lpstr>
    </vt:vector>
  </TitlesOfParts>
  <Company>CMS</Company>
  <LinksUpToDate>false</LinksUpToDate>
  <CharactersWithSpaces>11212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 Standard Drug Costs</dc:title>
  <dc:subject>2019 and 2020 Drug Costs</dc:subject>
  <dc:creator>National Training Program</dc:creator>
  <cp:keywords>Drug costs</cp:keywords>
  <cp:lastModifiedBy>DE</cp:lastModifiedBy>
  <cp:revision>16</cp:revision>
  <cp:lastPrinted>2024-12-10T11:27:00Z</cp:lastPrinted>
  <dcterms:created xsi:type="dcterms:W3CDTF">2024-11-13T20:37:00Z</dcterms:created>
  <dcterms:modified xsi:type="dcterms:W3CDTF">2024-12-19T15:40:00Z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2020-01-14T00:00:00Z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2020-10-27T00:00:00Z</vt:filetime>
  </property>
  <property fmtid="{D5CDD505-2E9C-101B-9397-08002B2CF9AE}" pid="5" name="ContentTypeId">
    <vt:lpwstr>0x0101000D1C175FCA24DE40AB3F308194DEC429</vt:lpwstr>
  </property>
</Properties>
</file>